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c14e" w14:textId="86ac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желтоқсандағы № 109 қаулысы. Қазақстан Республикасының Әділет министрлігінде 2022 жылғы 19 желтоқсанда № 31147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 xml:space="preserve"> (бұдан әрі – Нормативтер):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Сақтандыру (қайта сақтандыру) ұйымының төлем қабілеттілігі маржасының ең төмен мөлшері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Төлем қабілеттілігі маржасының ең төмен мөлшерінің қайта сақтандыруға берілетін (берілген) сақтандыру сыйлықақыларынан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жасалған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сақтандыру сыйлықақыларының сомасына 2024 жылғы 1 қаңтарға дейін ұлғаяды.</w:t>
      </w:r>
    </w:p>
    <w:p>
      <w:pPr>
        <w:spacing w:after="0"/>
        <w:ind w:left="0"/>
        <w:jc w:val="both"/>
      </w:pPr>
      <w:r>
        <w:rPr>
          <w:rFonts w:ascii="Times New Roman"/>
          <w:b w:val="false"/>
          <w:i w:val="false"/>
          <w:color w:val="000000"/>
          <w:sz w:val="28"/>
        </w:rPr>
        <w:t xml:space="preserve">
      Сақтандыру (қайта сақтандыру) ұйымының төлем қабілеттілігі маржасының ең төмен мөлшері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Төлем қабілеттілігі маржасының ең төмен мөлшерінің қайта сақтандыруға берілетін (берілген) міндеттемелер көлемінен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жасалған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міндеттемелерінің сомасына 2024 жылғы 1 қаңтардан бастап ұлғаяды.</w:t>
      </w:r>
    </w:p>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ең төмен мөлшері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құрылған (қалыптастырылған) активтердің ағымдағы құнының 1 (бір) пайызына тең мәнге ұлғайтылады.";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1"/>
    <w:p>
      <w:pPr>
        <w:spacing w:after="0"/>
        <w:ind w:left="0"/>
        <w:jc w:val="both"/>
      </w:pPr>
      <w:r>
        <w:rPr>
          <w:rFonts w:ascii="Times New Roman"/>
          <w:b w:val="false"/>
          <w:i w:val="false"/>
          <w:color w:val="000000"/>
          <w:sz w:val="28"/>
        </w:rPr>
        <w:t>
      1) Standard &amp; Poor's (Стандард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Standard &amp; Poor's (Стандард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резиденті-еншілес банкі, Қазақстан Республикасының бейрезиденті-бас банкі болып табылатын екінші деңгейдегі бір банкте және осы банктің үлестес тұлғаларында бағалы қағаздарға, Қазақстанның Даму Банкінде салымдар мен ақшаға (күмәнді борыштар бойынша резервті шегергенде) инвестициялардың жиынтық баланстық құны ("кері РЕПО" операцияларын ескере отырып):</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20 (жиырма) пайызынан көп емес;</w:t>
      </w:r>
    </w:p>
    <w:p>
      <w:pPr>
        <w:spacing w:after="0"/>
        <w:ind w:left="0"/>
        <w:jc w:val="both"/>
      </w:pPr>
      <w:r>
        <w:rPr>
          <w:rFonts w:ascii="Times New Roman"/>
          <w:b w:val="false"/>
          <w:i w:val="false"/>
          <w:color w:val="000000"/>
          <w:sz w:val="28"/>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50 (елу) пайызынан көп емес;</w:t>
      </w:r>
    </w:p>
    <w:p>
      <w:pPr>
        <w:spacing w:after="0"/>
        <w:ind w:left="0"/>
        <w:jc w:val="both"/>
      </w:pPr>
      <w:r>
        <w:rPr>
          <w:rFonts w:ascii="Times New Roman"/>
          <w:b w:val="false"/>
          <w:i w:val="false"/>
          <w:color w:val="000000"/>
          <w:sz w:val="28"/>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 Standard &amp; Poor's (Стандард энд Пурс) агенттігінің халықаралық шкала бойынша "В"-дан "В+"-ке дейін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тұлғаларында бағалы қағаздарға, салымдар мен ақшаға (күмәнді борыштар бойынша резервті шегергенде) инвестициялардың жиынтық баланстық құны ("кері РЕПО" операцияларын ескере отырып):</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15 (он бес) пайызынан көп емес;</w:t>
      </w:r>
    </w:p>
    <w:p>
      <w:pPr>
        <w:spacing w:after="0"/>
        <w:ind w:left="0"/>
        <w:jc w:val="both"/>
      </w:pPr>
      <w:r>
        <w:rPr>
          <w:rFonts w:ascii="Times New Roman"/>
          <w:b w:val="false"/>
          <w:i w:val="false"/>
          <w:color w:val="000000"/>
          <w:sz w:val="28"/>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15 (он бес) пайызынан көп емес;</w:t>
      </w:r>
    </w:p>
    <w:p>
      <w:pPr>
        <w:spacing w:after="0"/>
        <w:ind w:left="0"/>
        <w:jc w:val="both"/>
      </w:pPr>
      <w:r>
        <w:rPr>
          <w:rFonts w:ascii="Times New Roman"/>
          <w:b w:val="false"/>
          <w:i w:val="false"/>
          <w:color w:val="000000"/>
          <w:sz w:val="28"/>
        </w:rPr>
        <w:t>
      3) Standard &amp; Poor's агенттігінің (Стандард энд Пурс) халықаралық шәкілі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тұлғаларындағы баға қағаздарға ("кері РЕПО" операцияларын ескере отырып), салымдар мен ақшаға инвестициялардың жиынтық баланстық құны:</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2023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4)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және ақшаға инвестициялардың жиынтық баланстық құны:</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2023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5) тазартылған бағалы металдар мен металды шоттарға жиынтық орналастыру:</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6) "өмірді сақтандыру" саласында қызметін жүзеге асыратын сақтандыру (қайта сақтандыру) ұйымының сақтанушыларға берілген қарыздардың жиынтық мөлшері:</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сомасынан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7) шет мемлекеттің орталық үкіметі шығарған, мемлекеттік мәртебесі бар бағалы қағаздарға ("кері РЕПО" операцияларын ескере отырып) инвестициялардың жиынтық баланстық құны:</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xml:space="preserve">
      8) Нормативтердің </w:t>
      </w:r>
      <w:r>
        <w:rPr>
          <w:rFonts w:ascii="Times New Roman"/>
          <w:b w:val="false"/>
          <w:i w:val="false"/>
          <w:color w:val="000000"/>
          <w:sz w:val="28"/>
        </w:rPr>
        <w:t>39-тармағында</w:t>
      </w:r>
      <w:r>
        <w:rPr>
          <w:rFonts w:ascii="Times New Roman"/>
          <w:b w:val="false"/>
          <w:i w:val="false"/>
          <w:color w:val="000000"/>
          <w:sz w:val="28"/>
        </w:rPr>
        <w:t xml:space="preserve"> тізбесі белгіленген халықаралық қаржы ұйымының бағалы қағаздарына ("кері РЕПО" операцияларын ескере отырып) инвестициялардың жиынтық баланстық құны:</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2023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xml:space="preserve">
      9) құнсыздануға арналған резервті шегергенде,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23) және 24) тармақшаларының талаптарына сәйкес келетін пайларға инвестициялардың жиынтық баланстық құны:</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10) құнсыздануға арналған резервті шегергенде, ашық және интервалды инвестициялық пай қорларының пайларына инвестициялардың жиынтық баланстық құны:</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5 (бес)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 (бес) пайызынан көп емес;</w:t>
      </w:r>
    </w:p>
    <w:p>
      <w:pPr>
        <w:spacing w:after="0"/>
        <w:ind w:left="0"/>
        <w:jc w:val="both"/>
      </w:pPr>
      <w:r>
        <w:rPr>
          <w:rFonts w:ascii="Times New Roman"/>
          <w:b w:val="false"/>
          <w:i w:val="false"/>
          <w:color w:val="000000"/>
          <w:sz w:val="28"/>
        </w:rPr>
        <w:t>
      2023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11)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xml:space="preserve">
      12) құнсыздануға арналған резервті шегергенде,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25) және 26) тармақшаларының талаптарына сәйкес келетін исламдық қаржыландыру құралдарына инвестициялардың жиынтық баланстық құны:</w:t>
      </w:r>
    </w:p>
    <w:p>
      <w:pPr>
        <w:spacing w:after="0"/>
        <w:ind w:left="0"/>
        <w:jc w:val="both"/>
      </w:pPr>
      <w:r>
        <w:rPr>
          <w:rFonts w:ascii="Times New Roman"/>
          <w:b w:val="false"/>
          <w:i w:val="false"/>
          <w:color w:val="000000"/>
          <w:sz w:val="28"/>
        </w:rPr>
        <w:t xml:space="preserve">
      2022 жылғы 1 қаңтарға дейін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 құрайды.</w:t>
      </w:r>
    </w:p>
    <w:p>
      <w:pPr>
        <w:spacing w:after="0"/>
        <w:ind w:left="0"/>
        <w:jc w:val="both"/>
      </w:pPr>
      <w:r>
        <w:rPr>
          <w:rFonts w:ascii="Times New Roman"/>
          <w:b w:val="false"/>
          <w:i w:val="false"/>
          <w:color w:val="000000"/>
          <w:sz w:val="28"/>
        </w:rPr>
        <w:t>
      Сақтандыру (қайта сақтандыру) ұйымының борыштық бағалы қағаздарына инвестициялар Қазақстан Республикасының екінші деңгейдегі банкінің бір эмиссиясындағы облигациялардың жалпы көлемінен 25 (жиырма бес) пайыздан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активтердің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bookmarkStart w:name="z9"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3" w:id="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14" w:id="6"/>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