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3be" w14:textId="2cbd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19 желтоқсандағы № 369 бұйрығы. Қазақстан Республикасының Әділет министрлігінде 2022 жылғы 21 желтоқсанда № 31201 болып тіркелді. Күші жойылды - Қазақстан Республикасы Мәдениет және ақпарат министрінің м.а. 2025 жылғы 4 сәуірдегі № 141-НҚ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10967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мәдени игiлiк объектiлерiнiң мемлекеттiк тiзiлiмiн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Мемлекеттік тізілімді жүргізу тәртібі және шарттары";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тізілімді қазақ және орыс тілдерінде, қағаз және электронды нұсқада, осы Қағидалардың қосымшасына сәйкес нысан бойынша мәдениет саласындағы уәкілетті орган (бұдан әрі – уәкілетті орган) жүргізеді.";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Қазақстан Республикасының мемлекеттік органдарының сұрауы, жеке және заңды тұлғалардың өтініштері бойынша уәкілетті орган Мемлекеттік тізілімге енген немесе шығарылған ҰМИО туралы мәліметтерді Қазақстан Республикасының Әкімшілік рәсімдік-процестік кодексінде белгіленген тәртіпте және мерзімде ұсынады.".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