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4345" w14:textId="8d64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"Есепке алу-бақылау маркаларын алу, есепке алу, сақтау, беру және өндірушінің және (немесе) импорттаушының Қазақстан Республикасына алкоголь өнiмiн импорттау және (немесе) өндіру кезiнде есепке алу-бақылау маркаларын нысаналы пайдалану туралы мiндеттемесiн, есебiн, сондай-ақ осындай мiндеттеменi есепке алу тәртiбi мен қамтамасыз ету мөлшерiн ұсыну қағидаларын бекіту туралы" Қазақстан Республикасы Қаржы министрінің 2018 жылғы 8 ақпандағы № 144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22 желтоқсандағы № 1311 бұйрығы. Қазақстан Республикасының Әділет министрлігінде 2022 жылғы 22 желтоқсанда № 31217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қағидаларын, сондай-ақ осындай мiндеттеменi есепке алу тәртiбi мен қамтамасыз ету мөлшерiн бекіту туралы" Қазақстан Республикасы Қаржы министрінің 2018 жылғы 8 ақпандағы № 144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16437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белгілеген тәртіппен енгізуді қамтамасыз етеді.</w:t>
      </w:r>
    </w:p>
    <w:bookmarkEnd w:id="3"/>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уәкілетті орган Қазақстан Республикасы Әділет министрлігінде мемлекеттік тіркелгеннен кейін 3 (үш) жұмыс күні ішінде мемлекеттік қызметтерді көрсету тәртібі туралы ақпаратты өзектендіреді және Бірыңғай байланыс орталығына, "электрондық үкiметтiң" ақпараттық-коммуникациялық инфрақұрылымының операторына және көрсетілетін қызметті берушіге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 "Алкоголь өніміне (шарап материалы, сыра мен сыра сусынын қоспағанда) есепке алу-бақылау маркаларын беру" мемлекеттік қызметті көрсетуге қойылатын негізгі талаптардың тізбесі.</w:t>
      </w:r>
    </w:p>
    <w:bookmarkEnd w:id="4"/>
    <w:bookmarkStart w:name="z8" w:id="5"/>
    <w:p>
      <w:pPr>
        <w:spacing w:after="0"/>
        <w:ind w:left="0"/>
        <w:jc w:val="both"/>
      </w:pPr>
      <w:r>
        <w:rPr>
          <w:rFonts w:ascii="Times New Roman"/>
          <w:b w:val="false"/>
          <w:i w:val="false"/>
          <w:color w:val="000000"/>
          <w:sz w:val="28"/>
        </w:rPr>
        <w:t>
      7. Көрсетілетін қызметті алушылар "Есепке алу-бақылау маркаларын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ақпараттық жүйесі (бұдан әрі – ақпараттық жүйе) арқылы көрсетілетін қызметті берушіге және мемлекеттік кірістер органына жаңа күнтізбелік жыл басталғанға дейін күнтізбелік 30 (отыз) күннен кешіктірмей:</w:t>
      </w:r>
    </w:p>
    <w:bookmarkEnd w:id="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Қазақстан Республикасында өндірілетін алкоголь өніміне ЕБМ (бұдан әрі – өндірістік өтінім) дайындауға арналған өтінімді;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Қазақстан Республикасының аумағына импортталатын алкоголь өніміне ЕБМ дайындауға арналған өтінімді (бұдан әрі – импортық өтінім) ұсынады.</w:t>
      </w:r>
    </w:p>
    <w:bookmarkStart w:name="z9" w:id="6"/>
    <w:p>
      <w:pPr>
        <w:spacing w:after="0"/>
        <w:ind w:left="0"/>
        <w:jc w:val="both"/>
      </w:pPr>
      <w:r>
        <w:rPr>
          <w:rFonts w:ascii="Times New Roman"/>
          <w:b w:val="false"/>
          <w:i w:val="false"/>
          <w:color w:val="000000"/>
          <w:sz w:val="28"/>
        </w:rPr>
        <w:t>
      8. Жаңадан құрылған немесе алкоголь өнімін өндіру және (немесе) импорттау бойынша қызметті бастаған ЕБМ көрсетілетін қызметті алушылары ақпараттық жүйе арқылы көрсетілетін қызметті берушіге және мемлекеттік кірістер органына:</w:t>
      </w:r>
    </w:p>
    <w:bookmarkEnd w:id="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ЕБМ алу жүзеге асырылатын айдың 1-не дейін күнтізбелік 5 (бес) күннен кешіктірілмейтін мерзімде өндірістік өтінімді;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ЕБМ алу жүзеге асырылатын айдың 1-не дейін күнтізбелік 30 (отыз) күннен кешіктірмейтін мерзімде импорттық өтінімді ұсынады.</w:t>
      </w:r>
    </w:p>
    <w:bookmarkStart w:name="z10" w:id="7"/>
    <w:p>
      <w:pPr>
        <w:spacing w:after="0"/>
        <w:ind w:left="0"/>
        <w:jc w:val="both"/>
      </w:pPr>
      <w:r>
        <w:rPr>
          <w:rFonts w:ascii="Times New Roman"/>
          <w:b w:val="false"/>
          <w:i w:val="false"/>
          <w:color w:val="000000"/>
          <w:sz w:val="28"/>
        </w:rPr>
        <w:t>
      9. ЕБМ қызметін алушылар, ЕБМ саны өзгерген кезде, бұрын тапсырылған:</w:t>
      </w:r>
    </w:p>
    <w:bookmarkEnd w:id="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ЕБМ алу жүзеге асырылатын айдың 1-не дейін күнтізбелік 5 (бес) күннен кешіктірмейтін мерзімде қосымша өтінім жасау жолымен өндірістік өтінімге;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ЕБМ алу жүзеге асырылатын айдың 1-не дейін күнтізбелік 30 (отыз) күннен кешіктірілмейтін мерзімде импорттық өтінімді жасау жолымен өзгерістер мен толықтырулар енгізеді.</w:t>
      </w:r>
    </w:p>
    <w:p>
      <w:pPr>
        <w:spacing w:after="0"/>
        <w:ind w:left="0"/>
        <w:jc w:val="both"/>
      </w:pPr>
      <w:r>
        <w:rPr>
          <w:rFonts w:ascii="Times New Roman"/>
          <w:b w:val="false"/>
          <w:i w:val="false"/>
          <w:color w:val="000000"/>
          <w:sz w:val="28"/>
        </w:rPr>
        <w:t>
      ЕБМ саны өзгерген кезде, қосымша өтінімде мәнін ұлғайту немесе азайту қажеттілігіне байланысты қосу немесе алу мәнімен өзгерістер көрсетіледі.</w:t>
      </w:r>
    </w:p>
    <w:bookmarkStart w:name="z11" w:id="8"/>
    <w:p>
      <w:pPr>
        <w:spacing w:after="0"/>
        <w:ind w:left="0"/>
        <w:jc w:val="both"/>
      </w:pPr>
      <w:r>
        <w:rPr>
          <w:rFonts w:ascii="Times New Roman"/>
          <w:b w:val="false"/>
          <w:i w:val="false"/>
          <w:color w:val="000000"/>
          <w:sz w:val="28"/>
        </w:rPr>
        <w:t>
      10. Алкоголь өнімін импорттайтын ЕБМ көрсетілетін қызметті алушылардан импорттық өтінімді қабылдау, оның негізінде акцизделетін тауарларды әкелу жүзеге асырылатын сыртқы сауда шартының (келісімшарттың) көшірмелері ұсынылған кезде жүргізіледі.</w:t>
      </w:r>
    </w:p>
    <w:bookmarkEnd w:id="8"/>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бойынша берешектің болмауы, сондай-ақ әлеуметтік төлемдер бойынша берешегінің болмауы, Салық кодексінің 114-бабы 2-тармағының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тармақшаларының</w:t>
      </w:r>
      <w:r>
        <w:rPr>
          <w:rFonts w:ascii="Times New Roman"/>
          <w:b w:val="false"/>
          <w:i w:val="false"/>
          <w:color w:val="000000"/>
          <w:sz w:val="28"/>
        </w:rPr>
        <w:t xml:space="preserve"> орындалмаған хабарламалардың болмауы импорттық өтінімді келісу үшін міндетті шарт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"12. Мемлекеттік кірістер органы ұсынылған өндірістік және (немесе) импорттық өтінімдерді ақпараттық жүйе арқылы:</w:t>
      </w:r>
    </w:p>
    <w:bookmarkEnd w:id="9"/>
    <w:p>
      <w:pPr>
        <w:spacing w:after="0"/>
        <w:ind w:left="0"/>
        <w:jc w:val="both"/>
      </w:pPr>
      <w:r>
        <w:rPr>
          <w:rFonts w:ascii="Times New Roman"/>
          <w:b w:val="false"/>
          <w:i w:val="false"/>
          <w:color w:val="000000"/>
          <w:sz w:val="28"/>
        </w:rPr>
        <w:t>
      өндірістік өтінімді – келіп түскен күннен бастап, 2 (екі) жұмыс күні ішінде;</w:t>
      </w:r>
    </w:p>
    <w:p>
      <w:pPr>
        <w:spacing w:after="0"/>
        <w:ind w:left="0"/>
        <w:jc w:val="both"/>
      </w:pPr>
      <w:r>
        <w:rPr>
          <w:rFonts w:ascii="Times New Roman"/>
          <w:b w:val="false"/>
          <w:i w:val="false"/>
          <w:color w:val="000000"/>
          <w:sz w:val="28"/>
        </w:rPr>
        <w:t>
      импорттық өтінімді – келіп түскен күннен бастап, 15 (он бес) жұмыс күні ішінде келіседі немесе оларды келісуден бас тартады.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талаптар сақталмаған кезде мемлекеттік кірістер органы ұсынылған ЕБМ арналған өтінімдерді келісуден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бөлігінің үшінші абзацы мынадай реакцияда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сондай-ақ әлеуметтік төлемдердің сомасы толық төленбеген кезде, Салық кодексінің 114-бабы 2-тармағының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орындалмаған хабарламалардың болмауы келісуден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"23. Қазақстан Республикасында өндірілетін алкоголь өнімін таңбалау үшін көрсетілетін қызметті алушыға ЕБМ беруді көрсетілген қызметті беруші ЕБМ жапсырылған штрих-кодпен және ЕБМ алуға арналған өтінішке ЕБМ нөмірлерінің диапазондарын байланыстыруды жүзеге асырумен ЕБМ алуға арналған өтініштерді мемлекеттік кірістер органы растаған күннен бастап 3 (үш) жұмыс күні ішінде жүргізеді.</w:t>
      </w:r>
    </w:p>
    <w:bookmarkEnd w:id="10"/>
    <w:p>
      <w:pPr>
        <w:spacing w:after="0"/>
        <w:ind w:left="0"/>
        <w:jc w:val="both"/>
      </w:pPr>
      <w:r>
        <w:rPr>
          <w:rFonts w:ascii="Times New Roman"/>
          <w:b w:val="false"/>
          <w:i w:val="false"/>
          <w:color w:val="000000"/>
          <w:sz w:val="28"/>
        </w:rPr>
        <w:t>
      Қазақстан Республикасының аумағына импортталатын алкоголь өнімін таңбалау үшін көрсетілетін қызметті алушыға ЕБМ беруді көрсетілген қызметті беруші ЕБМ жапсырылған штрих-кодпен және ЕБМ алуға арналған өтінішке ЕБМ нөмірлерінің диапазондарын байланыстыруды жүзеге асырумен ЕБМ алуға арналған өтініштерді мемлекеттік кірістер органы растаған күннен кейін күнтізбелік 60 (алпыс) күн ішінде жүргізеді.</w:t>
      </w:r>
    </w:p>
    <w:p>
      <w:pPr>
        <w:spacing w:after="0"/>
        <w:ind w:left="0"/>
        <w:jc w:val="both"/>
      </w:pPr>
      <w:r>
        <w:rPr>
          <w:rFonts w:ascii="Times New Roman"/>
          <w:b w:val="false"/>
          <w:i w:val="false"/>
          <w:color w:val="000000"/>
          <w:sz w:val="28"/>
        </w:rPr>
        <w:t>
      Көрсетілетін қызметті беруші ЕБМ дайындағаны үшін төлем болмаған кезде ЕБМ беруден бас тартады.</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мүмкіндігін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көрсетілетін қызметті алушыға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алушыны тыңдау нәтижелері бойынша көрсетілетін қызметті беруші ЕБМ-ге штрих-код жапсырылған ЕБМ береді немесе мемлекеттік қызметті көрсетуден дәлелді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9" w:id="1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1"/>
    <w:bookmarkStart w:name="z20"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21" w:id="1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23" w:id="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1311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алу-бақылау маркаларын </w:t>
            </w:r>
            <w:r>
              <w:br/>
            </w:r>
            <w:r>
              <w:rPr>
                <w:rFonts w:ascii="Times New Roman"/>
                <w:b w:val="false"/>
                <w:i w:val="false"/>
                <w:color w:val="000000"/>
                <w:sz w:val="20"/>
              </w:rPr>
              <w:t xml:space="preserve">алу, есепке алу, сақтау, беру </w:t>
            </w:r>
            <w:r>
              <w:br/>
            </w:r>
            <w:r>
              <w:rPr>
                <w:rFonts w:ascii="Times New Roman"/>
                <w:b w:val="false"/>
                <w:i w:val="false"/>
                <w:color w:val="000000"/>
                <w:sz w:val="20"/>
              </w:rPr>
              <w:t xml:space="preserve">және өндірушінің және </w:t>
            </w:r>
            <w:r>
              <w:br/>
            </w:r>
            <w:r>
              <w:rPr>
                <w:rFonts w:ascii="Times New Roman"/>
                <w:b w:val="false"/>
                <w:i w:val="false"/>
                <w:color w:val="000000"/>
                <w:sz w:val="20"/>
              </w:rPr>
              <w:t xml:space="preserve">(немесе) импорттаушының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алкоголь өнiмiн импорттау және </w:t>
            </w:r>
            <w:r>
              <w:br/>
            </w:r>
            <w:r>
              <w:rPr>
                <w:rFonts w:ascii="Times New Roman"/>
                <w:b w:val="false"/>
                <w:i w:val="false"/>
                <w:color w:val="000000"/>
                <w:sz w:val="20"/>
              </w:rPr>
              <w:t xml:space="preserve">(немесе) өндіру кезiнде есепке </w:t>
            </w:r>
            <w:r>
              <w:br/>
            </w:r>
            <w:r>
              <w:rPr>
                <w:rFonts w:ascii="Times New Roman"/>
                <w:b w:val="false"/>
                <w:i w:val="false"/>
                <w:color w:val="000000"/>
                <w:sz w:val="20"/>
              </w:rPr>
              <w:t xml:space="preserve">алу-бақылау маркаларын </w:t>
            </w:r>
            <w:r>
              <w:br/>
            </w:r>
            <w:r>
              <w:rPr>
                <w:rFonts w:ascii="Times New Roman"/>
                <w:b w:val="false"/>
                <w:i w:val="false"/>
                <w:color w:val="000000"/>
                <w:sz w:val="20"/>
              </w:rPr>
              <w:t xml:space="preserve">нысаналы пайдалану туралы </w:t>
            </w:r>
            <w:r>
              <w:br/>
            </w:r>
            <w:r>
              <w:rPr>
                <w:rFonts w:ascii="Times New Roman"/>
                <w:b w:val="false"/>
                <w:i w:val="false"/>
                <w:color w:val="000000"/>
                <w:sz w:val="20"/>
              </w:rPr>
              <w:t xml:space="preserve">мiндеттемесiн, есебiн ұсыну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(шарап материалы, сыра мен сыра сусынын қоспағанда) есепке алу-бақылау маркаларын беру" мемлекеттік қызмет көрсетуге қойылатын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қызметті көрсету нәтижесін беруді "Есепке алу-бақылау маркаларын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ақпараттық жүйесі (бұдан әрі – ақпараттық жүйе) көрсетілетін қызметті беруші арқылы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құжаттар топтамасын тапсырған сәттен бастап:</w:t>
            </w:r>
          </w:p>
          <w:p>
            <w:pPr>
              <w:spacing w:after="20"/>
              <w:ind w:left="20"/>
              <w:jc w:val="both"/>
            </w:pPr>
            <w:r>
              <w:rPr>
                <w:rFonts w:ascii="Times New Roman"/>
                <w:b w:val="false"/>
                <w:i w:val="false"/>
                <w:color w:val="000000"/>
                <w:sz w:val="20"/>
              </w:rPr>
              <w:t>
Қазақстан Республикасында өндірілетін алкоголь өнімін таңбалау үшін шарап материалы, сыра мен сыра сусынын қоспағанда, алкоголь өніміне арналған есепке алу-бақылау маркаларына (бұдан әрі – ЕБМ) жапсырылған штрих-кодпен және есепке алу-бақылау маркаларын алуға өтінішке ЕБМ нөмірлерінің диапазондарын жалғауды жүзеге асырумен есепке алу-бақылау маркаларын алуға өтініштерді мемлекеттік кірістер органы растаған күннен бастап 3 (үш) жұмыс күні ішінде жүргізеді.</w:t>
            </w:r>
          </w:p>
          <w:p>
            <w:pPr>
              <w:spacing w:after="20"/>
              <w:ind w:left="20"/>
              <w:jc w:val="both"/>
            </w:pPr>
            <w:r>
              <w:rPr>
                <w:rFonts w:ascii="Times New Roman"/>
                <w:b w:val="false"/>
                <w:i w:val="false"/>
                <w:color w:val="000000"/>
                <w:sz w:val="20"/>
              </w:rPr>
              <w:t>
Қазақстан Республикасының аумағына импортталатын алкоголь өнімін таңбалау үшін көрсетілетін қызметті алушыға ЕБМ беруді көрсетілген қызметті беруші ЕБМ жапсырылған штрих-кодпен және ЕБМ алуға арналған өтінішке ЕБМ нөмірлерінің диапазондарын байланыстыруды жүзеге асырумен ЕБМ алуға арналған өтініштерді мемлекеттік кірістер органы растаған күннен бастап күнтізбелік 60 (алпыс) күн ішінде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ЕБМ жапсырылған штрих-кодпен және ЕБМ нөмірлерінің диапазондарын байланыстыруды жүзеге асыру ЕБМ беру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кезінде көрсетілген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p>
          <w:p>
            <w:pPr>
              <w:spacing w:after="20"/>
              <w:ind w:left="20"/>
              <w:jc w:val="both"/>
            </w:pPr>
            <w:r>
              <w:rPr>
                <w:rFonts w:ascii="Times New Roman"/>
                <w:b w:val="false"/>
                <w:i w:val="false"/>
                <w:color w:val="000000"/>
                <w:sz w:val="20"/>
              </w:rPr>
              <w:t>
2) 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күнтізбелік жыл басталғанға дейін күнтізбелік 30 (отыз) күннен кешіктірмей ақпараттық жүйесі арқылы:</w:t>
            </w:r>
          </w:p>
          <w:p>
            <w:pPr>
              <w:spacing w:after="20"/>
              <w:ind w:left="20"/>
              <w:jc w:val="both"/>
            </w:pPr>
            <w:r>
              <w:rPr>
                <w:rFonts w:ascii="Times New Roman"/>
                <w:b w:val="false"/>
                <w:i w:val="false"/>
                <w:color w:val="000000"/>
                <w:sz w:val="20"/>
              </w:rPr>
              <w:t>
осы Қағидаларға 3-қосымшаларға сәйкес нысана бойынша Қазақстан Республикасында өндірілетін алкоголь өніміне ЕБМ (бұдан әрі – өндірістік өтінім) дайындауға арналған өтінімді;</w:t>
            </w:r>
          </w:p>
          <w:p>
            <w:pPr>
              <w:spacing w:after="20"/>
              <w:ind w:left="20"/>
              <w:jc w:val="both"/>
            </w:pPr>
            <w:r>
              <w:rPr>
                <w:rFonts w:ascii="Times New Roman"/>
                <w:b w:val="false"/>
                <w:i w:val="false"/>
                <w:color w:val="000000"/>
                <w:sz w:val="20"/>
              </w:rPr>
              <w:t>
осы Қағидаларға 4-қосымшаға сәйкес нысандар бойынша Қазақстан Республикасының аумағына импортталатын алкоголь өніміне ЕБМ дайындауға арналған өтінімді (бұдан әрі – импортық өтінім);</w:t>
            </w:r>
          </w:p>
          <w:p>
            <w:pPr>
              <w:spacing w:after="20"/>
              <w:ind w:left="20"/>
              <w:jc w:val="both"/>
            </w:pPr>
            <w:r>
              <w:rPr>
                <w:rFonts w:ascii="Times New Roman"/>
                <w:b w:val="false"/>
                <w:i w:val="false"/>
                <w:color w:val="000000"/>
                <w:sz w:val="20"/>
              </w:rPr>
              <w:t>
2) сыртқы сауда шартының (келісімшарттың) көшірмесі;</w:t>
            </w:r>
          </w:p>
          <w:p>
            <w:pPr>
              <w:spacing w:after="20"/>
              <w:ind w:left="20"/>
              <w:jc w:val="both"/>
            </w:pPr>
            <w:r>
              <w:rPr>
                <w:rFonts w:ascii="Times New Roman"/>
                <w:b w:val="false"/>
                <w:i w:val="false"/>
                <w:color w:val="000000"/>
                <w:sz w:val="20"/>
              </w:rPr>
              <w:t>
3) осы осы Қағидаларға 5, 6 немесе 7-қосымшаларға сәйкес – ақпараттық жүйе арқылы алкоголь өніміне ЕБМ алу мақсатында;</w:t>
            </w:r>
          </w:p>
          <w:p>
            <w:pPr>
              <w:spacing w:after="20"/>
              <w:ind w:left="20"/>
              <w:jc w:val="both"/>
            </w:pPr>
            <w:r>
              <w:rPr>
                <w:rFonts w:ascii="Times New Roman"/>
                <w:b w:val="false"/>
                <w:i w:val="false"/>
                <w:color w:val="000000"/>
                <w:sz w:val="20"/>
              </w:rPr>
              <w:t>
4) өндіру және (немесе) импорттау кезінде:</w:t>
            </w:r>
          </w:p>
          <w:p>
            <w:pPr>
              <w:spacing w:after="20"/>
              <w:ind w:left="20"/>
              <w:jc w:val="both"/>
            </w:pPr>
            <w:r>
              <w:rPr>
                <w:rFonts w:ascii="Times New Roman"/>
                <w:b w:val="false"/>
                <w:i w:val="false"/>
                <w:color w:val="000000"/>
                <w:sz w:val="20"/>
              </w:rPr>
              <w:t>
осы Қағидаларға 1-қосымшаға сәйкес нысан бойынша міндеттемені;</w:t>
            </w:r>
          </w:p>
          <w:p>
            <w:pPr>
              <w:spacing w:after="20"/>
              <w:ind w:left="20"/>
              <w:jc w:val="both"/>
            </w:pPr>
            <w:r>
              <w:rPr>
                <w:rFonts w:ascii="Times New Roman"/>
                <w:b w:val="false"/>
                <w:i w:val="false"/>
                <w:color w:val="000000"/>
                <w:sz w:val="20"/>
              </w:rPr>
              <w:t>
міндеттеменің орындалуын растайтын құжатты (төлем құжаты, банк кепілдігі, кепілгерлік шарты, мүлікті кепілге қою шарты) қосымша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ЕБМ дайындағаны үшін төлемнің болмауы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мекенжайы көрсетілетін қызметті берушінің интернет-ресурсында орналастырылған – www. pbf. kz.</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қызметтерді ақпараттық жүйе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 қашықтықтан қол жетімділік режимінде мемлекеттік қызметтер көрсету мәртебесі туралы ақпаратты Бірыңғай байланыс-орталығы 1414, 8800080777 арқылы ала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