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85cd6" w14:textId="cc85c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 объектілерін, олардың бөліктері мен дериваттарын пайдалануға шектеу мен тыйым салуды енгізу, оларды пайдалану орындары мен мерзімдерін белгілеу туралы" Қазақстан Республикасы Ауыл шаруашылығы министрлігі Орман шаруашылығы және жануарлар дүниесі комитеті төрағасының міндетін атқарушының 2015 жылғы 24 шілдедегі № 190 бұйрығына өзгеріс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министрлігі Орман шаруашылығы және жануарлар дүниесі комитеті Төрағасының 2022 жылғы 28 желтоқсандағы № 27-5/371-НҚ бұйрығы. Қазақстан Республикасының Әділет министрлігінде 2022 жылғы 28 желтоқсанда № 31313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"Жануарлар дүниесі объектілерін, олардың бөліктері мен дериваттарын пайдалануға шектеу мен тыйым салуды енгізу, оларды пайдалану орындары мен мерзімдерін белгілеу туралы" Қазақстан Республикасы Ауыл шаруашылығы министрлігі Орман шаруашылығы және жануарлар дүниесі комитеті төрағасының міндетін атқарушының 2015 жылғы 24 шілдедегі № 190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11939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"Жануарлар дүниесі объектілерін пайдалануға шектеу мен тыйым салу" 3-қосымшасының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"5. Ғылыми мақсаттарда пайдаланудан басқа, Қазақстан Республикасының бүкіл аумағында киіктерді, олардың бөліктері мен дериваттарын пайдалануға 2024 жылға дейін тыйым салу енгізілсін.".</w:t>
      </w:r>
    </w:p>
    <w:bookmarkEnd w:id="1"/>
    <w:bookmarkStart w:name="z5" w:id="2"/>
    <w:p>
      <w:pPr>
        <w:spacing w:after="0"/>
        <w:ind w:left="0"/>
        <w:jc w:val="both"/>
      </w:pPr>
      <w:r>
        <w:rPr>
          <w:rFonts w:ascii="Times New Roman"/>
          <w:b w:val="false"/>
          <w:i w:val="false"/>
          <w:color w:val="000000"/>
          <w:sz w:val="28"/>
        </w:rPr>
        <w:t xml:space="preserve">
      2. Жануарлар дүниесі және аңшылық шаруашылығы басқармасы заңнамада белгіленген тәртіппен: </w:t>
      </w:r>
    </w:p>
    <w:bookmarkEnd w:id="2"/>
    <w:bookmarkStart w:name="z6"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7"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Экология, геология және табиғи ресурстар министрлігінің Заң қызметі департаментіне ұсынуды қамтамасыз етсін.</w:t>
      </w:r>
    </w:p>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Төрағаның орынбасарына жүктелсін.</w:t>
      </w:r>
    </w:p>
    <w:bookmarkEnd w:id="5"/>
    <w:bookmarkStart w:name="z10" w:id="6"/>
    <w:p>
      <w:pPr>
        <w:spacing w:after="0"/>
        <w:ind w:left="0"/>
        <w:jc w:val="both"/>
      </w:pPr>
      <w:r>
        <w:rPr>
          <w:rFonts w:ascii="Times New Roman"/>
          <w:b w:val="false"/>
          <w:i w:val="false"/>
          <w:color w:val="000000"/>
          <w:sz w:val="28"/>
        </w:rPr>
        <w:t xml:space="preserve">
      4. Осы бұйрық ол алғаш ресми жарияланған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 xml:space="preserve">табиғи ресурстар министрлігі </w:t>
            </w:r>
          </w:p>
          <w:p>
            <w:pPr>
              <w:spacing w:after="20"/>
              <w:ind w:left="20"/>
              <w:jc w:val="both"/>
            </w:pPr>
            <w:r>
              <w:rPr>
                <w:rFonts w:ascii="Times New Roman"/>
                <w:b w:val="false"/>
                <w:i/>
                <w:color w:val="000000"/>
                <w:sz w:val="20"/>
              </w:rPr>
              <w:t xml:space="preserve">Орман шаруашылығы және </w:t>
            </w:r>
          </w:p>
          <w:p>
            <w:pPr>
              <w:spacing w:after="20"/>
              <w:ind w:left="20"/>
              <w:jc w:val="both"/>
            </w:pPr>
            <w:r>
              <w:rPr>
                <w:rFonts w:ascii="Times New Roman"/>
                <w:b w:val="false"/>
                <w:i/>
                <w:color w:val="000000"/>
                <w:sz w:val="20"/>
              </w:rPr>
              <w:t xml:space="preserve">жануарлар дүниесі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Кылышбаев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