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8c7a" w14:textId="c088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 Қазақстан Республикасы Қаржылық мониторинг агенттігі Төрағасының 2022 жылғы 22 ақпандағы № 13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29 желтоқсандағы № 41 бұйрығы. Қазақстан Республикасының Әділет министрлігінде 2022 жылғы 29 желтоқсанда № 31388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 Қазақстан Республикасы Қаржылық мониторинг агенттігі Төрағасының 2022 жылғы 22 ақпандағы № 13 </w:t>
      </w:r>
      <w:r>
        <w:rPr>
          <w:rFonts w:ascii="Times New Roman"/>
          <w:b w:val="false"/>
          <w:i w:val="false"/>
          <w:color w:val="000000"/>
          <w:sz w:val="28"/>
        </w:rPr>
        <w:t>бұйрығына</w:t>
      </w:r>
      <w:r>
        <w:rPr>
          <w:rFonts w:ascii="Times New Roman"/>
          <w:b w:val="false"/>
          <w:i w:val="false"/>
          <w:color w:val="000000"/>
          <w:sz w:val="28"/>
        </w:rPr>
        <w:t xml:space="preserve"> келесідей өзгерістер енгізілсін (нормативті кұкықтық актілерді мемлекеттік тіркеу тізілімінде тіркелген № 26924):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Қаржы мониторингі субъектілерінің қаржы мониторингіне жататын операциялар туралы мәліметтер мен ақпаратты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Қаржы мониторингіне жататын операциялар туралы мәліметтер мен ақпараттың </w:t>
      </w:r>
      <w:r>
        <w:rPr>
          <w:rFonts w:ascii="Times New Roman"/>
          <w:b w:val="false"/>
          <w:i w:val="false"/>
          <w:color w:val="000000"/>
          <w:sz w:val="28"/>
        </w:rPr>
        <w:t>нысаны</w:t>
      </w:r>
      <w:r>
        <w:rPr>
          <w:rFonts w:ascii="Times New Roman"/>
          <w:b w:val="false"/>
          <w:i w:val="false"/>
          <w:color w:val="000000"/>
          <w:sz w:val="28"/>
        </w:rPr>
        <w:t xml:space="preserve"> осы </w:t>
      </w:r>
      <w:r>
        <w:rPr>
          <w:rFonts w:ascii="Times New Roman"/>
          <w:b w:val="false"/>
          <w:i w:val="false"/>
          <w:color w:val="000000"/>
          <w:sz w:val="28"/>
        </w:rPr>
        <w:t>бұйрыққа</w:t>
      </w:r>
      <w:r>
        <w:rPr>
          <w:rFonts w:ascii="Times New Roman"/>
          <w:b w:val="false"/>
          <w:i w:val="false"/>
          <w:color w:val="000000"/>
          <w:sz w:val="28"/>
        </w:rPr>
        <w:t xml:space="preserve"> сәйкес редакцияда баяндалсын.</w:t>
      </w:r>
    </w:p>
    <w:bookmarkStart w:name="z5" w:id="1"/>
    <w:p>
      <w:pPr>
        <w:spacing w:after="0"/>
        <w:ind w:left="0"/>
        <w:jc w:val="both"/>
      </w:pPr>
      <w:r>
        <w:rPr>
          <w:rFonts w:ascii="Times New Roman"/>
          <w:b w:val="false"/>
          <w:i w:val="false"/>
          <w:color w:val="000000"/>
          <w:sz w:val="28"/>
        </w:rPr>
        <w:t>
      2. Қазақстан Республикасы Қаржылық мониторинг агенттігінің Жедел талдау департаменті заңнамамен белгіленген тәртіпте:</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ресми түрде жариялағаннан кейін оны Қазақстан Республикасы Қаржылық мониторинг агенттігінің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Қазақстан Республикасы Қаржылық мониторинг агенттігі Төрағасының бірінші орынбасарына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Қаржылық мониторинг </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29 желтоқсандағы</w:t>
            </w:r>
            <w:r>
              <w:br/>
            </w:r>
            <w:r>
              <w:rPr>
                <w:rFonts w:ascii="Times New Roman"/>
                <w:b w:val="false"/>
                <w:i w:val="false"/>
                <w:color w:val="000000"/>
                <w:sz w:val="20"/>
              </w:rPr>
              <w:t>№ 41 Бұйрықпен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 xml:space="preserve">субъектілерінің қаржы </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 мәліметтер</w:t>
            </w:r>
            <w:r>
              <w:br/>
            </w:r>
            <w:r>
              <w:rPr>
                <w:rFonts w:ascii="Times New Roman"/>
                <w:b w:val="false"/>
                <w:i w:val="false"/>
                <w:color w:val="000000"/>
                <w:sz w:val="20"/>
              </w:rPr>
              <w:t>мен ақпарат беру қағидаларына</w:t>
            </w:r>
            <w:r>
              <w:br/>
            </w:r>
            <w:r>
              <w:rPr>
                <w:rFonts w:ascii="Times New Roman"/>
                <w:b w:val="false"/>
                <w:i w:val="false"/>
                <w:color w:val="000000"/>
                <w:sz w:val="20"/>
              </w:rPr>
              <w:t>1-қосымша</w:t>
            </w:r>
          </w:p>
        </w:tc>
      </w:tr>
    </w:tbl>
    <w:bookmarkStart w:name="z12" w:id="6"/>
    <w:p>
      <w:pPr>
        <w:spacing w:after="0"/>
        <w:ind w:left="0"/>
        <w:jc w:val="left"/>
      </w:pPr>
      <w:r>
        <w:rPr>
          <w:rFonts w:ascii="Times New Roman"/>
          <w:b/>
          <w:i w:val="false"/>
          <w:color w:val="000000"/>
        </w:rPr>
        <w:t xml:space="preserve"> Қаржы мониторингіне жататын операциялар туралы мәліметтер мен ақпараттың нысаны ҚМ-1</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Қаржы мониторингіне жататын операциялар туралы мәліметтер мен ақпараттың нысаны (бұдан әрі – ҚМ-1 нысаны)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ҚМ-1 нысанының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Нөмірі:</w:t>
            </w:r>
          </w:p>
          <w:p>
            <w:pPr>
              <w:spacing w:after="20"/>
              <w:ind w:left="20"/>
              <w:jc w:val="both"/>
            </w:pPr>
            <w:r>
              <w:rPr>
                <w:rFonts w:ascii="Times New Roman"/>
                <w:b w:val="false"/>
                <w:i w:val="false"/>
                <w:color w:val="000000"/>
                <w:sz w:val="20"/>
              </w:rPr>
              <w:t>
2. ҚМ-1 өзге нысанымен байланысы (бар болса):</w:t>
            </w:r>
          </w:p>
          <w:p>
            <w:pPr>
              <w:spacing w:after="20"/>
              <w:ind w:left="20"/>
              <w:jc w:val="both"/>
            </w:pPr>
            <w:r>
              <w:rPr>
                <w:rFonts w:ascii="Times New Roman"/>
                <w:b w:val="false"/>
                <w:i w:val="false"/>
                <w:color w:val="000000"/>
                <w:sz w:val="20"/>
              </w:rPr>
              <w:t>
2.1 ҚМ-1 байланыс нысанының нөмірі:</w:t>
            </w:r>
          </w:p>
          <w:p>
            <w:pPr>
              <w:spacing w:after="20"/>
              <w:ind w:left="20"/>
              <w:jc w:val="both"/>
            </w:pPr>
            <w:r>
              <w:rPr>
                <w:rFonts w:ascii="Times New Roman"/>
                <w:b w:val="false"/>
                <w:i w:val="false"/>
                <w:color w:val="000000"/>
                <w:sz w:val="20"/>
              </w:rPr>
              <w:t>
2.2 ҚМ-1 байланыс нысанының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ҚМ-1 нысанының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хабар</w:t>
            </w:r>
          </w:p>
          <w:p>
            <w:pPr>
              <w:spacing w:after="20"/>
              <w:ind w:left="20"/>
              <w:jc w:val="both"/>
            </w:pPr>
            <w:r>
              <w:rPr>
                <w:rFonts w:ascii="Times New Roman"/>
                <w:b w:val="false"/>
                <w:i w:val="false"/>
                <w:color w:val="000000"/>
                <w:sz w:val="20"/>
              </w:rPr>
              <w:t>
2. Қабылданбаған хабарды түзету (түзетілетін хабардың № көрсете отырып)</w:t>
            </w:r>
          </w:p>
          <w:p>
            <w:pPr>
              <w:spacing w:after="20"/>
              <w:ind w:left="20"/>
              <w:jc w:val="both"/>
            </w:pPr>
            <w:r>
              <w:rPr>
                <w:rFonts w:ascii="Times New Roman"/>
                <w:b w:val="false"/>
                <w:i w:val="false"/>
                <w:color w:val="000000"/>
                <w:sz w:val="20"/>
              </w:rPr>
              <w:t>
3. Хабарды ауыстыруды сұрау (хабардың № көрсете отырып)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жай-күйі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Жасалған (операцияның аяқталған уақыты)</w:t>
            </w:r>
          </w:p>
          <w:p>
            <w:pPr>
              <w:spacing w:after="20"/>
              <w:ind w:left="20"/>
              <w:jc w:val="both"/>
            </w:pPr>
            <w:r>
              <w:rPr>
                <w:rFonts w:ascii="Times New Roman"/>
                <w:b w:val="false"/>
                <w:i w:val="false"/>
                <w:color w:val="000000"/>
                <w:sz w:val="20"/>
              </w:rPr>
              <w:t>
2. Жасалмаған – өткізуден бас тарту</w:t>
            </w:r>
          </w:p>
          <w:p>
            <w:pPr>
              <w:spacing w:after="20"/>
              <w:ind w:left="20"/>
              <w:jc w:val="both"/>
            </w:pPr>
            <w:r>
              <w:rPr>
                <w:rFonts w:ascii="Times New Roman"/>
                <w:b w:val="false"/>
                <w:i w:val="false"/>
                <w:color w:val="000000"/>
                <w:sz w:val="20"/>
              </w:rPr>
              <w:t>
3. Жасалмаған – шешім қабылдау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беру үшін негіздеме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Шекті сомаға тең немесе одан асады</w:t>
            </w:r>
          </w:p>
          <w:p>
            <w:pPr>
              <w:spacing w:after="20"/>
              <w:ind w:left="20"/>
              <w:jc w:val="both"/>
            </w:pPr>
            <w:r>
              <w:rPr>
                <w:rFonts w:ascii="Times New Roman"/>
                <w:b w:val="false"/>
                <w:i w:val="false"/>
                <w:color w:val="000000"/>
                <w:sz w:val="20"/>
              </w:rPr>
              <w:t>
2. Күдікті операция</w:t>
            </w:r>
          </w:p>
          <w:p>
            <w:pPr>
              <w:spacing w:after="20"/>
              <w:ind w:left="20"/>
              <w:jc w:val="both"/>
            </w:pPr>
            <w:r>
              <w:rPr>
                <w:rFonts w:ascii="Times New Roman"/>
                <w:b w:val="false"/>
                <w:i w:val="false"/>
                <w:color w:val="000000"/>
                <w:sz w:val="20"/>
              </w:rPr>
              <w:t>
3. Жолақ белсенді емес</w:t>
            </w:r>
          </w:p>
          <w:p>
            <w:pPr>
              <w:spacing w:after="20"/>
              <w:ind w:left="20"/>
              <w:jc w:val="both"/>
            </w:pPr>
            <w:r>
              <w:rPr>
                <w:rFonts w:ascii="Times New Roman"/>
                <w:b w:val="false"/>
                <w:i w:val="false"/>
                <w:color w:val="000000"/>
                <w:sz w:val="20"/>
              </w:rPr>
              <w:t>
4. Терроризмді және экстремизмді қаржыландырумен байланысты ұйымдар мен тұлғалардың тізбесімен сәйкес келуі:</w:t>
            </w:r>
          </w:p>
          <w:p>
            <w:pPr>
              <w:spacing w:after="20"/>
              <w:ind w:left="20"/>
              <w:jc w:val="both"/>
            </w:pPr>
            <w:r>
              <w:rPr>
                <w:rFonts w:ascii="Times New Roman"/>
                <w:b w:val="false"/>
                <w:i w:val="false"/>
                <w:color w:val="000000"/>
                <w:sz w:val="20"/>
              </w:rPr>
              <w:t>
4.1. Банк шоттары бойынша шығыс операцияларын тоқтата тұру</w:t>
            </w:r>
          </w:p>
          <w:p>
            <w:pPr>
              <w:spacing w:after="20"/>
              <w:ind w:left="20"/>
              <w:jc w:val="both"/>
            </w:pPr>
            <w:r>
              <w:rPr>
                <w:rFonts w:ascii="Times New Roman"/>
                <w:b w:val="false"/>
                <w:i w:val="false"/>
                <w:color w:val="000000"/>
                <w:sz w:val="20"/>
              </w:rPr>
              <w:t>
4.2. Банк шотын пайдаланбай төлемдер мен аударымдар бойынша нұсқауларды орындауды тоқтата тұру</w:t>
            </w:r>
          </w:p>
          <w:p>
            <w:pPr>
              <w:spacing w:after="20"/>
              <w:ind w:left="20"/>
              <w:jc w:val="both"/>
            </w:pPr>
            <w:r>
              <w:rPr>
                <w:rFonts w:ascii="Times New Roman"/>
                <w:b w:val="false"/>
                <w:i w:val="false"/>
                <w:color w:val="000000"/>
                <w:sz w:val="20"/>
              </w:rPr>
              <w:t>
4.3. Бағалы қағаздарды оқшаулау</w:t>
            </w:r>
          </w:p>
          <w:p>
            <w:pPr>
              <w:spacing w:after="20"/>
              <w:ind w:left="20"/>
              <w:jc w:val="both"/>
            </w:pPr>
            <w:r>
              <w:rPr>
                <w:rFonts w:ascii="Times New Roman"/>
                <w:b w:val="false"/>
                <w:i w:val="false"/>
                <w:color w:val="000000"/>
                <w:sz w:val="20"/>
              </w:rPr>
              <w:t>
4.4. Өзге операциялар жүргізуден бас тарту</w:t>
            </w:r>
          </w:p>
          <w:p>
            <w:pPr>
              <w:spacing w:after="20"/>
              <w:ind w:left="20"/>
              <w:jc w:val="both"/>
            </w:pPr>
            <w:r>
              <w:rPr>
                <w:rFonts w:ascii="Times New Roman"/>
                <w:b w:val="false"/>
                <w:i w:val="false"/>
                <w:color w:val="000000"/>
                <w:sz w:val="20"/>
              </w:rPr>
              <w:t>
4.5 Сақтандыру төлемін жүзеге асыру бойынша, сақтандыру шарты мерзімінен бұрын тоқтатылған жағдайда сақтандыру сыйлықақысын немесе оның бір бөлігін және сақтанушы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w:t>
            </w:r>
          </w:p>
          <w:p>
            <w:pPr>
              <w:spacing w:after="20"/>
              <w:ind w:left="20"/>
              <w:jc w:val="both"/>
            </w:pPr>
            <w:r>
              <w:rPr>
                <w:rFonts w:ascii="Times New Roman"/>
                <w:b w:val="false"/>
                <w:i w:val="false"/>
                <w:color w:val="000000"/>
                <w:sz w:val="20"/>
              </w:rPr>
              <w:t xml:space="preserve">
4.6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Заң) 12-бабы </w:t>
            </w:r>
            <w:r>
              <w:rPr>
                <w:rFonts w:ascii="Times New Roman"/>
                <w:b w:val="false"/>
                <w:i w:val="false"/>
                <w:color w:val="000000"/>
                <w:sz w:val="20"/>
              </w:rPr>
              <w:t>8-тармағына</w:t>
            </w:r>
            <w:r>
              <w:rPr>
                <w:rFonts w:ascii="Times New Roman"/>
                <w:b w:val="false"/>
                <w:i w:val="false"/>
                <w:color w:val="000000"/>
                <w:sz w:val="20"/>
              </w:rPr>
              <w:t xml:space="preserve"> 2) тармақшасына сәйкес опрацияны жасау</w:t>
            </w:r>
          </w:p>
          <w:p>
            <w:pPr>
              <w:spacing w:after="20"/>
              <w:ind w:left="20"/>
              <w:jc w:val="both"/>
            </w:pPr>
            <w:r>
              <w:rPr>
                <w:rFonts w:ascii="Times New Roman"/>
                <w:b w:val="false"/>
                <w:i w:val="false"/>
                <w:color w:val="000000"/>
                <w:sz w:val="20"/>
              </w:rPr>
              <w:t>
5. Жолақ белсенді емес</w:t>
            </w:r>
          </w:p>
          <w:p>
            <w:pPr>
              <w:spacing w:after="20"/>
              <w:ind w:left="20"/>
              <w:jc w:val="both"/>
            </w:pPr>
            <w:r>
              <w:rPr>
                <w:rFonts w:ascii="Times New Roman"/>
                <w:b w:val="false"/>
                <w:i w:val="false"/>
                <w:color w:val="000000"/>
                <w:sz w:val="20"/>
              </w:rPr>
              <w:t>
6. Жолақ белсенді емес</w:t>
            </w:r>
          </w:p>
          <w:p>
            <w:pPr>
              <w:spacing w:after="20"/>
              <w:ind w:left="20"/>
              <w:jc w:val="both"/>
            </w:pPr>
            <w:r>
              <w:rPr>
                <w:rFonts w:ascii="Times New Roman"/>
                <w:b w:val="false"/>
                <w:i w:val="false"/>
                <w:color w:val="000000"/>
                <w:sz w:val="20"/>
              </w:rPr>
              <w:t>
7. Жолақ белсенді емес</w:t>
            </w:r>
          </w:p>
          <w:p>
            <w:pPr>
              <w:spacing w:after="20"/>
              <w:ind w:left="20"/>
              <w:jc w:val="both"/>
            </w:pPr>
            <w:r>
              <w:rPr>
                <w:rFonts w:ascii="Times New Roman"/>
                <w:b w:val="false"/>
                <w:i w:val="false"/>
                <w:color w:val="000000"/>
                <w:sz w:val="20"/>
              </w:rPr>
              <w:t>
8. Осындай зерделеу нәтижелерін тіркей отырып, қаржы мониторингінің субъектілері күдікті деп таныған, міндетті зерделеуге арналған операциялар.</w:t>
            </w:r>
          </w:p>
          <w:p>
            <w:pPr>
              <w:spacing w:after="20"/>
              <w:ind w:left="20"/>
              <w:jc w:val="both"/>
            </w:pPr>
            <w:r>
              <w:rPr>
                <w:rFonts w:ascii="Times New Roman"/>
                <w:b w:val="false"/>
                <w:i w:val="false"/>
                <w:color w:val="000000"/>
                <w:sz w:val="20"/>
              </w:rPr>
              <w:t>
9. Сипаттамалары терроризмді қаржыландырудың типологияларына, схемаларына және тәсілдеріне сәйкес келетін операциялар.</w:t>
            </w:r>
          </w:p>
          <w:p>
            <w:pPr>
              <w:spacing w:after="20"/>
              <w:ind w:left="20"/>
              <w:jc w:val="both"/>
            </w:pPr>
            <w:r>
              <w:rPr>
                <w:rFonts w:ascii="Times New Roman"/>
                <w:b w:val="false"/>
                <w:i w:val="false"/>
                <w:color w:val="000000"/>
                <w:sz w:val="20"/>
              </w:rPr>
              <w:t>
10. Сипаттамалары қылмыстық кірістерді заңдастырудың (жылыстатудың) типологияларына, схемаларына және тәсілдеріне сәйкес келетін операциялар</w:t>
            </w:r>
          </w:p>
          <w:p>
            <w:pPr>
              <w:spacing w:after="20"/>
              <w:ind w:left="20"/>
              <w:jc w:val="both"/>
            </w:pPr>
            <w:r>
              <w:rPr>
                <w:rFonts w:ascii="Times New Roman"/>
                <w:b w:val="false"/>
                <w:i w:val="false"/>
                <w:color w:val="000000"/>
                <w:sz w:val="20"/>
              </w:rPr>
              <w:t>
11. Жаппай қырып-жою қаруын таратуды қаржыландырумен байланысты ұйымдар мен тұлғалардың тізбесімен сәйкес келу:</w:t>
            </w:r>
          </w:p>
          <w:p>
            <w:pPr>
              <w:spacing w:after="20"/>
              <w:ind w:left="20"/>
              <w:jc w:val="both"/>
            </w:pPr>
            <w:r>
              <w:rPr>
                <w:rFonts w:ascii="Times New Roman"/>
                <w:b w:val="false"/>
                <w:i w:val="false"/>
                <w:color w:val="000000"/>
                <w:sz w:val="20"/>
              </w:rPr>
              <w:t>
11.1 Банктік шоттар бойынша шығыс операцияларын тоқтата тұру</w:t>
            </w:r>
          </w:p>
          <w:p>
            <w:pPr>
              <w:spacing w:after="20"/>
              <w:ind w:left="20"/>
              <w:jc w:val="both"/>
            </w:pPr>
            <w:r>
              <w:rPr>
                <w:rFonts w:ascii="Times New Roman"/>
                <w:b w:val="false"/>
                <w:i w:val="false"/>
                <w:color w:val="000000"/>
                <w:sz w:val="20"/>
              </w:rPr>
              <w:t>
11.2 Банк шотын пайдаланбай төлемдер мен аударымдар бойынша нұсқауларды орындауды тоқтата тұру</w:t>
            </w:r>
          </w:p>
          <w:p>
            <w:pPr>
              <w:spacing w:after="20"/>
              <w:ind w:left="20"/>
              <w:jc w:val="both"/>
            </w:pPr>
            <w:r>
              <w:rPr>
                <w:rFonts w:ascii="Times New Roman"/>
                <w:b w:val="false"/>
                <w:i w:val="false"/>
                <w:color w:val="000000"/>
                <w:sz w:val="20"/>
              </w:rPr>
              <w:t>
11.3. Бағалы қағаздарды оқшаулау</w:t>
            </w:r>
          </w:p>
          <w:p>
            <w:pPr>
              <w:spacing w:after="20"/>
              <w:ind w:left="20"/>
              <w:jc w:val="both"/>
            </w:pPr>
            <w:r>
              <w:rPr>
                <w:rFonts w:ascii="Times New Roman"/>
                <w:b w:val="false"/>
                <w:i w:val="false"/>
                <w:color w:val="000000"/>
                <w:sz w:val="20"/>
              </w:rPr>
              <w:t>
11.4 Өзге операциялар жүргізуден бас тарту</w:t>
            </w:r>
          </w:p>
          <w:p>
            <w:pPr>
              <w:spacing w:after="20"/>
              <w:ind w:left="20"/>
              <w:jc w:val="both"/>
            </w:pPr>
            <w:r>
              <w:rPr>
                <w:rFonts w:ascii="Times New Roman"/>
                <w:b w:val="false"/>
                <w:i w:val="false"/>
                <w:color w:val="000000"/>
                <w:sz w:val="20"/>
              </w:rPr>
              <w:t>
11.5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w:t>
            </w:r>
          </w:p>
          <w:p>
            <w:pPr>
              <w:spacing w:after="20"/>
              <w:ind w:left="20"/>
              <w:jc w:val="both"/>
            </w:pPr>
            <w:r>
              <w:rPr>
                <w:rFonts w:ascii="Times New Roman"/>
                <w:b w:val="false"/>
                <w:i w:val="false"/>
                <w:color w:val="000000"/>
                <w:sz w:val="20"/>
              </w:rPr>
              <w:t xml:space="preserve">
11.6 Заңың 12-1-бабы </w:t>
            </w:r>
            <w:r>
              <w:rPr>
                <w:rFonts w:ascii="Times New Roman"/>
                <w:b w:val="false"/>
                <w:i w:val="false"/>
                <w:color w:val="000000"/>
                <w:sz w:val="20"/>
              </w:rPr>
              <w:t>6-тармағында</w:t>
            </w:r>
            <w:r>
              <w:rPr>
                <w:rFonts w:ascii="Times New Roman"/>
                <w:b w:val="false"/>
                <w:i w:val="false"/>
                <w:color w:val="000000"/>
                <w:sz w:val="20"/>
              </w:rPr>
              <w:t xml:space="preserve"> көрсетілген операцияларды тоқтата тұруға жіберу</w:t>
            </w:r>
          </w:p>
          <w:p>
            <w:pPr>
              <w:spacing w:after="20"/>
              <w:ind w:left="20"/>
              <w:jc w:val="both"/>
            </w:pPr>
            <w:r>
              <w:rPr>
                <w:rFonts w:ascii="Times New Roman"/>
                <w:b w:val="false"/>
                <w:i w:val="false"/>
                <w:color w:val="000000"/>
                <w:sz w:val="20"/>
              </w:rPr>
              <w:t>
12. Іскерлік қатынастар орнатудан бас тарту:</w:t>
            </w:r>
          </w:p>
          <w:p>
            <w:pPr>
              <w:spacing w:after="20"/>
              <w:ind w:left="20"/>
              <w:jc w:val="both"/>
            </w:pPr>
            <w:r>
              <w:rPr>
                <w:rFonts w:ascii="Times New Roman"/>
                <w:b w:val="false"/>
                <w:i w:val="false"/>
                <w:color w:val="000000"/>
                <w:sz w:val="20"/>
              </w:rPr>
              <w:t xml:space="preserve">
12.1 Заңның 5-бабы </w:t>
            </w:r>
            <w:r>
              <w:rPr>
                <w:rFonts w:ascii="Times New Roman"/>
                <w:b w:val="false"/>
                <w:i w:val="false"/>
                <w:color w:val="000000"/>
                <w:sz w:val="20"/>
              </w:rPr>
              <w:t>3-тармағының</w:t>
            </w:r>
            <w:r>
              <w:rPr>
                <w:rFonts w:ascii="Times New Roman"/>
                <w:b w:val="false"/>
                <w:i w:val="false"/>
                <w:color w:val="000000"/>
                <w:sz w:val="20"/>
              </w:rPr>
              <w:t xml:space="preserve"> 1), 2), 2-1) және 4) тармақшаларында көзделген шараларды қабылдау мүмкiн болмаған жағдайда</w:t>
            </w:r>
          </w:p>
          <w:p>
            <w:pPr>
              <w:spacing w:after="20"/>
              <w:ind w:left="20"/>
              <w:jc w:val="both"/>
            </w:pPr>
            <w:r>
              <w:rPr>
                <w:rFonts w:ascii="Times New Roman"/>
                <w:b w:val="false"/>
                <w:i w:val="false"/>
                <w:color w:val="000000"/>
                <w:sz w:val="20"/>
              </w:rPr>
              <w:t>
12.2 Клиенттің іскерлік қатынастарды қылмыстық жолмен алынған кірістерді заңдастыру (жылыстату) мақсатында пайдаланатыны туралы күдік болған жағдайда</w:t>
            </w:r>
          </w:p>
          <w:p>
            <w:pPr>
              <w:spacing w:after="20"/>
              <w:ind w:left="20"/>
              <w:jc w:val="both"/>
            </w:pPr>
            <w:r>
              <w:rPr>
                <w:rFonts w:ascii="Times New Roman"/>
                <w:b w:val="false"/>
                <w:i w:val="false"/>
                <w:color w:val="000000"/>
                <w:sz w:val="20"/>
              </w:rPr>
              <w:t>
12.3 Клиенттің іскерлік қатынастарды терроризмді қаржыландыру мақсатында пайдаланатыны туралы күдік болған жағдайда</w:t>
            </w:r>
          </w:p>
          <w:p>
            <w:pPr>
              <w:spacing w:after="20"/>
              <w:ind w:left="20"/>
              <w:jc w:val="both"/>
            </w:pPr>
            <w:r>
              <w:rPr>
                <w:rFonts w:ascii="Times New Roman"/>
                <w:b w:val="false"/>
                <w:i w:val="false"/>
                <w:color w:val="000000"/>
                <w:sz w:val="20"/>
              </w:rPr>
              <w:t>
13. Операцияны жүргізуден бас тарту:</w:t>
            </w:r>
          </w:p>
          <w:p>
            <w:pPr>
              <w:spacing w:after="20"/>
              <w:ind w:left="20"/>
              <w:jc w:val="both"/>
            </w:pPr>
            <w:r>
              <w:rPr>
                <w:rFonts w:ascii="Times New Roman"/>
                <w:b w:val="false"/>
                <w:i w:val="false"/>
                <w:color w:val="000000"/>
                <w:sz w:val="20"/>
              </w:rPr>
              <w:t xml:space="preserve">
13.1 Заңның 5-бабы </w:t>
            </w:r>
            <w:r>
              <w:rPr>
                <w:rFonts w:ascii="Times New Roman"/>
                <w:b w:val="false"/>
                <w:i w:val="false"/>
                <w:color w:val="000000"/>
                <w:sz w:val="20"/>
              </w:rPr>
              <w:t>3-тармағының</w:t>
            </w:r>
            <w:r>
              <w:rPr>
                <w:rFonts w:ascii="Times New Roman"/>
                <w:b w:val="false"/>
                <w:i w:val="false"/>
                <w:color w:val="000000"/>
                <w:sz w:val="20"/>
              </w:rPr>
              <w:t xml:space="preserve"> 1), 2), 2-1), 4) және 6) тармақшаларында көзделген шараларды қабылдау мүмкiн болмаған жағдайда</w:t>
            </w:r>
          </w:p>
          <w:p>
            <w:pPr>
              <w:spacing w:after="20"/>
              <w:ind w:left="20"/>
              <w:jc w:val="both"/>
            </w:pPr>
            <w:r>
              <w:rPr>
                <w:rFonts w:ascii="Times New Roman"/>
                <w:b w:val="false"/>
                <w:i w:val="false"/>
                <w:color w:val="000000"/>
                <w:sz w:val="20"/>
              </w:rPr>
              <w:t>
13.2 Клиенттің іскерлік қатынастарды қылмыстық жолмен алынған кірістерді заңдастыру (жылыстату) мақсатында пайдаланатыны туралы күдік болған жағдайда</w:t>
            </w:r>
          </w:p>
          <w:p>
            <w:pPr>
              <w:spacing w:after="20"/>
              <w:ind w:left="20"/>
              <w:jc w:val="both"/>
            </w:pPr>
            <w:r>
              <w:rPr>
                <w:rFonts w:ascii="Times New Roman"/>
                <w:b w:val="false"/>
                <w:i w:val="false"/>
                <w:color w:val="000000"/>
                <w:sz w:val="20"/>
              </w:rPr>
              <w:t>
13.3 Клиенттің іскерлік қатынастарды терроризмді қаржыландыру мақсатында пайдаланатыны туралы күдік болған жағдайда</w:t>
            </w:r>
          </w:p>
          <w:p>
            <w:pPr>
              <w:spacing w:after="20"/>
              <w:ind w:left="20"/>
              <w:jc w:val="both"/>
            </w:pPr>
            <w:r>
              <w:rPr>
                <w:rFonts w:ascii="Times New Roman"/>
                <w:b w:val="false"/>
                <w:i w:val="false"/>
                <w:color w:val="000000"/>
                <w:sz w:val="20"/>
              </w:rPr>
              <w:t>
14. Іскерлік қатынастарды тоқтату:</w:t>
            </w:r>
          </w:p>
          <w:p>
            <w:pPr>
              <w:spacing w:after="20"/>
              <w:ind w:left="20"/>
              <w:jc w:val="both"/>
            </w:pPr>
            <w:r>
              <w:rPr>
                <w:rFonts w:ascii="Times New Roman"/>
                <w:b w:val="false"/>
                <w:i w:val="false"/>
                <w:color w:val="000000"/>
                <w:sz w:val="20"/>
              </w:rPr>
              <w:t>
14.1 Клиенттің іскерлік қатынастарды қылмыстық жолмен алынған кірістерді заңдастыру (жылыстату) мақсатында пайдаланатыны туралы күдік болған жағдайда</w:t>
            </w:r>
          </w:p>
          <w:p>
            <w:pPr>
              <w:spacing w:after="20"/>
              <w:ind w:left="20"/>
              <w:jc w:val="both"/>
            </w:pPr>
            <w:r>
              <w:rPr>
                <w:rFonts w:ascii="Times New Roman"/>
                <w:b w:val="false"/>
                <w:i w:val="false"/>
                <w:color w:val="000000"/>
                <w:sz w:val="20"/>
              </w:rPr>
              <w:t>
14.2 Клиенттің іскерлік қатынастарды терроризмді қаржыландыру мақсатында пайдаланатыны туралы күдік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ҚМ-1 нысанын жіберген қаржы мониторингі субъектіcі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мониторингінің субъектісі*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Ұйымдастырушы нысан:</w:t>
            </w:r>
          </w:p>
          <w:p>
            <w:pPr>
              <w:spacing w:after="20"/>
              <w:ind w:left="20"/>
              <w:jc w:val="both"/>
            </w:pPr>
            <w:r>
              <w:rPr>
                <w:rFonts w:ascii="Times New Roman"/>
                <w:b w:val="false"/>
                <w:i w:val="false"/>
                <w:color w:val="000000"/>
                <w:sz w:val="20"/>
              </w:rPr>
              <w:t>
1.2 Атауы:</w:t>
            </w:r>
          </w:p>
          <w:p>
            <w:pPr>
              <w:spacing w:after="20"/>
              <w:ind w:left="20"/>
              <w:jc w:val="both"/>
            </w:pPr>
            <w:r>
              <w:rPr>
                <w:rFonts w:ascii="Times New Roman"/>
                <w:b w:val="false"/>
                <w:i w:val="false"/>
                <w:color w:val="000000"/>
                <w:sz w:val="20"/>
              </w:rPr>
              <w:t>
1.2.1 Тегі:</w:t>
            </w:r>
          </w:p>
          <w:p>
            <w:pPr>
              <w:spacing w:after="20"/>
              <w:ind w:left="20"/>
              <w:jc w:val="both"/>
            </w:pPr>
            <w:r>
              <w:rPr>
                <w:rFonts w:ascii="Times New Roman"/>
                <w:b w:val="false"/>
                <w:i w:val="false"/>
                <w:color w:val="000000"/>
                <w:sz w:val="20"/>
              </w:rPr>
              <w:t>
1.2.2. Аты:</w:t>
            </w:r>
          </w:p>
          <w:p>
            <w:pPr>
              <w:spacing w:after="20"/>
              <w:ind w:left="20"/>
              <w:jc w:val="both"/>
            </w:pPr>
            <w:r>
              <w:rPr>
                <w:rFonts w:ascii="Times New Roman"/>
                <w:b w:val="false"/>
                <w:i w:val="false"/>
                <w:color w:val="000000"/>
                <w:sz w:val="20"/>
              </w:rPr>
              <w:t>
1.2.3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белсенді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нөмiріне/бизнес-сәйкестендiру нөмiрi (бұдан әрі -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p>
          <w:p>
            <w:pPr>
              <w:spacing w:after="20"/>
              <w:ind w:left="20"/>
              <w:jc w:val="both"/>
            </w:pPr>
            <w:r>
              <w:rPr>
                <w:rFonts w:ascii="Times New Roman"/>
                <w:b w:val="false"/>
                <w:i w:val="false"/>
                <w:color w:val="000000"/>
                <w:sz w:val="20"/>
              </w:rPr>
              <w:t>
2. Аудан:</w:t>
            </w:r>
          </w:p>
          <w:p>
            <w:pPr>
              <w:spacing w:after="20"/>
              <w:ind w:left="20"/>
              <w:jc w:val="both"/>
            </w:pPr>
            <w:r>
              <w:rPr>
                <w:rFonts w:ascii="Times New Roman"/>
                <w:b w:val="false"/>
                <w:i w:val="false"/>
                <w:color w:val="000000"/>
                <w:sz w:val="20"/>
              </w:rPr>
              <w:t>
3. Республикалық маңызы бар қалалар мен астананы қоспағанда, елді мекен (қала/кент/ауыл):</w:t>
            </w:r>
          </w:p>
          <w:p>
            <w:pPr>
              <w:spacing w:after="20"/>
              <w:ind w:left="20"/>
              <w:jc w:val="both"/>
            </w:pPr>
            <w:r>
              <w:rPr>
                <w:rFonts w:ascii="Times New Roman"/>
                <w:b w:val="false"/>
                <w:i w:val="false"/>
                <w:color w:val="000000"/>
                <w:sz w:val="20"/>
              </w:rPr>
              <w:t>
4. Көшенің/даңғылдың/шағын ауданның атауы:</w:t>
            </w:r>
          </w:p>
          <w:p>
            <w:pPr>
              <w:spacing w:after="20"/>
              <w:ind w:left="20"/>
              <w:jc w:val="both"/>
            </w:pPr>
            <w:r>
              <w:rPr>
                <w:rFonts w:ascii="Times New Roman"/>
                <w:b w:val="false"/>
                <w:i w:val="false"/>
                <w:color w:val="000000"/>
                <w:sz w:val="20"/>
              </w:rPr>
              <w:t>
5. Үй нөмірі:</w:t>
            </w:r>
          </w:p>
          <w:p>
            <w:pPr>
              <w:spacing w:after="20"/>
              <w:ind w:left="20"/>
              <w:jc w:val="both"/>
            </w:pPr>
            <w:r>
              <w:rPr>
                <w:rFonts w:ascii="Times New Roman"/>
                <w:b w:val="false"/>
                <w:i w:val="false"/>
                <w:color w:val="000000"/>
                <w:sz w:val="20"/>
              </w:rPr>
              <w:t>
6. Пәтердің/офистің нөмірі (болған жағдайда):</w:t>
            </w:r>
          </w:p>
          <w:p>
            <w:pPr>
              <w:spacing w:after="20"/>
              <w:ind w:left="20"/>
              <w:jc w:val="both"/>
            </w:pPr>
            <w:r>
              <w:rPr>
                <w:rFonts w:ascii="Times New Roman"/>
                <w:b w:val="false"/>
                <w:i w:val="false"/>
                <w:color w:val="000000"/>
                <w:sz w:val="20"/>
              </w:rPr>
              <w:t>
7. Пошталық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мен сериясы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Нөмірі:</w:t>
            </w:r>
          </w:p>
          <w:p>
            <w:pPr>
              <w:spacing w:after="20"/>
              <w:ind w:left="20"/>
              <w:jc w:val="both"/>
            </w:pPr>
            <w:r>
              <w:rPr>
                <w:rFonts w:ascii="Times New Roman"/>
                <w:b w:val="false"/>
                <w:i w:val="false"/>
                <w:color w:val="000000"/>
                <w:sz w:val="20"/>
              </w:rPr>
              <w:t>
2. Сериясы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кім берген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қашан берілген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жұмыскердің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мониторингіне жататын операциялар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Коды:</w:t>
            </w:r>
          </w:p>
          <w:p>
            <w:pPr>
              <w:spacing w:after="20"/>
              <w:ind w:left="20"/>
              <w:jc w:val="both"/>
            </w:pPr>
            <w:r>
              <w:rPr>
                <w:rFonts w:ascii="Times New Roman"/>
                <w:b w:val="false"/>
                <w:i w:val="false"/>
                <w:color w:val="000000"/>
                <w:sz w:val="20"/>
              </w:rPr>
              <w:t>
2. Мемлекеттік тіркеуге жататын мүлік туралы ақпарат:</w:t>
            </w:r>
          </w:p>
          <w:p>
            <w:pPr>
              <w:spacing w:after="20"/>
              <w:ind w:left="20"/>
              <w:jc w:val="both"/>
            </w:pPr>
            <w:r>
              <w:rPr>
                <w:rFonts w:ascii="Times New Roman"/>
                <w:b w:val="false"/>
                <w:i w:val="false"/>
                <w:color w:val="000000"/>
                <w:sz w:val="20"/>
              </w:rPr>
              <w:t>
2.1 Мүліктің түрі:</w:t>
            </w:r>
          </w:p>
          <w:p>
            <w:pPr>
              <w:spacing w:after="20"/>
              <w:ind w:left="20"/>
              <w:jc w:val="both"/>
            </w:pPr>
            <w:r>
              <w:rPr>
                <w:rFonts w:ascii="Times New Roman"/>
                <w:b w:val="false"/>
                <w:i w:val="false"/>
                <w:color w:val="000000"/>
                <w:sz w:val="20"/>
              </w:rPr>
              <w:t>
2.2 Мүліктің тіркеу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Төлемдi тағайындау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Төлемдi тағайындау коды:</w:t>
            </w:r>
          </w:p>
          <w:p>
            <w:pPr>
              <w:spacing w:after="20"/>
              <w:ind w:left="20"/>
              <w:jc w:val="both"/>
            </w:pPr>
            <w:r>
              <w:rPr>
                <w:rFonts w:ascii="Times New Roman"/>
                <w:b w:val="false"/>
                <w:i w:val="false"/>
                <w:color w:val="000000"/>
                <w:sz w:val="20"/>
              </w:rPr>
              <w:t>
2. Белгілеу мүмкін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валютасының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өткізу валютасында көрсетілген операция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теңгемен көрсетілген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жасаудың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өткізуге негіз болған құжаттың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Күні:</w:t>
            </w:r>
          </w:p>
          <w:p>
            <w:pPr>
              <w:spacing w:after="20"/>
              <w:ind w:left="20"/>
              <w:jc w:val="both"/>
            </w:pPr>
            <w:r>
              <w:rPr>
                <w:rFonts w:ascii="Times New Roman"/>
                <w:b w:val="false"/>
                <w:i w:val="false"/>
                <w:color w:val="000000"/>
                <w:sz w:val="20"/>
              </w:rPr>
              <w:t>
2. Құжат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күдіктілігі белгісінің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күдіктілігі белгісінің 1-ші қосымша коды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күдіктілігі белгісінің 2-ші қосымша коды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күдікті ретінде жіктеуде туындаған қиыншылықтардың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туралы қосымша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мониторингіне жататын операцияға қатысушылар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 бойынша төлеуші</w:t>
            </w:r>
          </w:p>
          <w:p>
            <w:pPr>
              <w:spacing w:after="20"/>
              <w:ind w:left="20"/>
              <w:jc w:val="both"/>
            </w:pPr>
            <w:r>
              <w:rPr>
                <w:rFonts w:ascii="Times New Roman"/>
                <w:b w:val="false"/>
                <w:i w:val="false"/>
                <w:color w:val="000000"/>
                <w:sz w:val="20"/>
              </w:rPr>
              <w:t>
2. Операция бойынша алушы</w:t>
            </w:r>
          </w:p>
          <w:p>
            <w:pPr>
              <w:spacing w:after="20"/>
              <w:ind w:left="20"/>
              <w:jc w:val="both"/>
            </w:pPr>
            <w:r>
              <w:rPr>
                <w:rFonts w:ascii="Times New Roman"/>
                <w:b w:val="false"/>
                <w:i w:val="false"/>
                <w:color w:val="000000"/>
                <w:sz w:val="20"/>
              </w:rPr>
              <w:t>
3. Төлеушінің өкілі</w:t>
            </w:r>
          </w:p>
          <w:p>
            <w:pPr>
              <w:spacing w:after="20"/>
              <w:ind w:left="20"/>
              <w:jc w:val="both"/>
            </w:pPr>
            <w:r>
              <w:rPr>
                <w:rFonts w:ascii="Times New Roman"/>
                <w:b w:val="false"/>
                <w:i w:val="false"/>
                <w:color w:val="000000"/>
                <w:sz w:val="20"/>
              </w:rPr>
              <w:t>
4. Алушының өкілі</w:t>
            </w:r>
          </w:p>
          <w:p>
            <w:pPr>
              <w:spacing w:after="20"/>
              <w:ind w:left="20"/>
              <w:jc w:val="both"/>
            </w:pPr>
            <w:r>
              <w:rPr>
                <w:rFonts w:ascii="Times New Roman"/>
                <w:b w:val="false"/>
                <w:i w:val="false"/>
                <w:color w:val="000000"/>
                <w:sz w:val="20"/>
              </w:rPr>
              <w:t>
5. Атынан және тапсырмасы бойынша</w:t>
            </w:r>
          </w:p>
          <w:p>
            <w:pPr>
              <w:spacing w:after="20"/>
              <w:ind w:left="20"/>
              <w:jc w:val="both"/>
            </w:pPr>
            <w:r>
              <w:rPr>
                <w:rFonts w:ascii="Times New Roman"/>
                <w:b w:val="false"/>
                <w:i w:val="false"/>
                <w:color w:val="000000"/>
                <w:sz w:val="20"/>
              </w:rPr>
              <w:t>
6. Пайда табушы</w:t>
            </w:r>
          </w:p>
          <w:p>
            <w:pPr>
              <w:spacing w:after="20"/>
              <w:ind w:left="20"/>
              <w:jc w:val="both"/>
            </w:pPr>
            <w:r>
              <w:rPr>
                <w:rFonts w:ascii="Times New Roman"/>
                <w:b w:val="false"/>
                <w:i w:val="false"/>
                <w:color w:val="000000"/>
                <w:sz w:val="20"/>
              </w:rPr>
              <w:t>
7. Сақтандырылушы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субъектісінің клиенті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Болып табылмайды</w:t>
            </w:r>
          </w:p>
          <w:p>
            <w:pPr>
              <w:spacing w:after="20"/>
              <w:ind w:left="20"/>
              <w:jc w:val="both"/>
            </w:pPr>
            <w:r>
              <w:rPr>
                <w:rFonts w:ascii="Times New Roman"/>
                <w:b w:val="false"/>
                <w:i w:val="false"/>
                <w:color w:val="000000"/>
                <w:sz w:val="20"/>
              </w:rPr>
              <w:t>
2.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түрі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w:t>
            </w:r>
          </w:p>
          <w:p>
            <w:pPr>
              <w:spacing w:after="20"/>
              <w:ind w:left="20"/>
              <w:jc w:val="both"/>
            </w:pPr>
            <w:r>
              <w:rPr>
                <w:rFonts w:ascii="Times New Roman"/>
                <w:b w:val="false"/>
                <w:i w:val="false"/>
                <w:color w:val="000000"/>
                <w:sz w:val="20"/>
              </w:rPr>
              <w:t>
2. Жеке тұлға</w:t>
            </w:r>
          </w:p>
          <w:p>
            <w:pPr>
              <w:spacing w:after="20"/>
              <w:ind w:left="20"/>
              <w:jc w:val="both"/>
            </w:pPr>
            <w:r>
              <w:rPr>
                <w:rFonts w:ascii="Times New Roman"/>
                <w:b w:val="false"/>
                <w:i w:val="false"/>
                <w:color w:val="000000"/>
                <w:sz w:val="20"/>
              </w:rPr>
              <w:t>
3. Жеке кәсіпкер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жария лауазымды тұлға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Болып табылмайды</w:t>
            </w:r>
          </w:p>
          <w:p>
            <w:pPr>
              <w:spacing w:after="20"/>
              <w:ind w:left="20"/>
              <w:jc w:val="both"/>
            </w:pPr>
            <w:r>
              <w:rPr>
                <w:rFonts w:ascii="Times New Roman"/>
                <w:b w:val="false"/>
                <w:i w:val="false"/>
                <w:color w:val="000000"/>
                <w:sz w:val="20"/>
              </w:rPr>
              <w:t>
2. Болып табылады</w:t>
            </w:r>
          </w:p>
          <w:p>
            <w:pPr>
              <w:spacing w:after="20"/>
              <w:ind w:left="20"/>
              <w:jc w:val="both"/>
            </w:pPr>
            <w:r>
              <w:rPr>
                <w:rFonts w:ascii="Times New Roman"/>
                <w:b w:val="false"/>
                <w:i w:val="false"/>
                <w:color w:val="000000"/>
                <w:sz w:val="20"/>
              </w:rPr>
              <w:t>
3. Шетелдік жария лауазымды тұлғамен аффилирленген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банкі*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Филиалдың орналасқан жері:</w:t>
            </w:r>
          </w:p>
          <w:p>
            <w:pPr>
              <w:spacing w:after="20"/>
              <w:ind w:left="20"/>
              <w:jc w:val="both"/>
            </w:pPr>
            <w:r>
              <w:rPr>
                <w:rFonts w:ascii="Times New Roman"/>
                <w:b w:val="false"/>
                <w:i w:val="false"/>
                <w:color w:val="000000"/>
                <w:sz w:val="20"/>
              </w:rPr>
              <w:t>
1.2. Банктің атауы:</w:t>
            </w:r>
          </w:p>
          <w:p>
            <w:pPr>
              <w:spacing w:after="20"/>
              <w:ind w:left="20"/>
              <w:jc w:val="both"/>
            </w:pPr>
            <w:r>
              <w:rPr>
                <w:rFonts w:ascii="Times New Roman"/>
                <w:b w:val="false"/>
                <w:i w:val="false"/>
                <w:color w:val="000000"/>
                <w:sz w:val="20"/>
              </w:rPr>
              <w:t>
1.2.1. ААЖ атауы:</w:t>
            </w:r>
          </w:p>
          <w:p>
            <w:pPr>
              <w:spacing w:after="20"/>
              <w:ind w:left="20"/>
              <w:jc w:val="both"/>
            </w:pPr>
            <w:r>
              <w:rPr>
                <w:rFonts w:ascii="Times New Roman"/>
                <w:b w:val="false"/>
                <w:i w:val="false"/>
                <w:color w:val="000000"/>
                <w:sz w:val="20"/>
              </w:rPr>
              <w:t>
1.3. Банктің/филиалдың коды:</w:t>
            </w:r>
          </w:p>
          <w:p>
            <w:pPr>
              <w:spacing w:after="20"/>
              <w:ind w:left="20"/>
              <w:jc w:val="both"/>
            </w:pPr>
            <w:r>
              <w:rPr>
                <w:rFonts w:ascii="Times New Roman"/>
                <w:b w:val="false"/>
                <w:i w:val="false"/>
                <w:color w:val="000000"/>
                <w:sz w:val="20"/>
              </w:rPr>
              <w:t>
1.4. Қатысушы шотының нөмірі:</w:t>
            </w:r>
          </w:p>
          <w:p>
            <w:pPr>
              <w:spacing w:after="20"/>
              <w:ind w:left="20"/>
              <w:jc w:val="both"/>
            </w:pPr>
            <w:r>
              <w:rPr>
                <w:rFonts w:ascii="Times New Roman"/>
                <w:b w:val="false"/>
                <w:i w:val="false"/>
                <w:color w:val="000000"/>
                <w:sz w:val="20"/>
              </w:rPr>
              <w:t>
1.5. Операцияға қатысушылардың корреспонденттік шоттары туралы мәліметтер:</w:t>
            </w:r>
          </w:p>
          <w:p>
            <w:pPr>
              <w:spacing w:after="20"/>
              <w:ind w:left="20"/>
              <w:jc w:val="both"/>
            </w:pPr>
            <w:r>
              <w:rPr>
                <w:rFonts w:ascii="Times New Roman"/>
                <w:b w:val="false"/>
                <w:i w:val="false"/>
                <w:color w:val="000000"/>
                <w:sz w:val="20"/>
              </w:rPr>
              <w:t>
1.5.1. Банктің орналасқан жері:</w:t>
            </w:r>
          </w:p>
          <w:p>
            <w:pPr>
              <w:spacing w:after="20"/>
              <w:ind w:left="20"/>
              <w:jc w:val="both"/>
            </w:pPr>
            <w:r>
              <w:rPr>
                <w:rFonts w:ascii="Times New Roman"/>
                <w:b w:val="false"/>
                <w:i w:val="false"/>
                <w:color w:val="000000"/>
                <w:sz w:val="20"/>
              </w:rPr>
              <w:t>
1.5.2. Банктің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атауы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w:t>
            </w:r>
          </w:p>
          <w:p>
            <w:pPr>
              <w:spacing w:after="20"/>
              <w:ind w:left="20"/>
              <w:jc w:val="both"/>
            </w:pPr>
            <w:r>
              <w:rPr>
                <w:rFonts w:ascii="Times New Roman"/>
                <w:b w:val="false"/>
                <w:i w:val="false"/>
                <w:color w:val="000000"/>
                <w:sz w:val="20"/>
              </w:rPr>
              <w:t>
1.1 Ұйымдық нысаны:</w:t>
            </w:r>
          </w:p>
          <w:p>
            <w:pPr>
              <w:spacing w:after="20"/>
              <w:ind w:left="20"/>
              <w:jc w:val="both"/>
            </w:pPr>
            <w:r>
              <w:rPr>
                <w:rFonts w:ascii="Times New Roman"/>
                <w:b w:val="false"/>
                <w:i w:val="false"/>
                <w:color w:val="000000"/>
                <w:sz w:val="20"/>
              </w:rPr>
              <w:t>
1.2 Атауы:</w:t>
            </w:r>
          </w:p>
          <w:p>
            <w:pPr>
              <w:spacing w:after="20"/>
              <w:ind w:left="20"/>
              <w:jc w:val="both"/>
            </w:pPr>
            <w:r>
              <w:rPr>
                <w:rFonts w:ascii="Times New Roman"/>
                <w:b w:val="false"/>
                <w:i w:val="false"/>
                <w:color w:val="000000"/>
                <w:sz w:val="20"/>
              </w:rPr>
              <w:t>
2. Белгілеу мүмкін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құрылтайшылары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Ұйымдық нысаны:</w:t>
            </w:r>
          </w:p>
          <w:p>
            <w:pPr>
              <w:spacing w:after="20"/>
              <w:ind w:left="20"/>
              <w:jc w:val="both"/>
            </w:pPr>
            <w:r>
              <w:rPr>
                <w:rFonts w:ascii="Times New Roman"/>
                <w:b w:val="false"/>
                <w:i w:val="false"/>
                <w:color w:val="000000"/>
                <w:sz w:val="20"/>
              </w:rPr>
              <w:t>
2.1 Атауы:</w:t>
            </w:r>
          </w:p>
          <w:p>
            <w:pPr>
              <w:spacing w:after="20"/>
              <w:ind w:left="20"/>
              <w:jc w:val="both"/>
            </w:pPr>
            <w:r>
              <w:rPr>
                <w:rFonts w:ascii="Times New Roman"/>
                <w:b w:val="false"/>
                <w:i w:val="false"/>
                <w:color w:val="000000"/>
                <w:sz w:val="20"/>
              </w:rPr>
              <w:t>
2.1.1 Тегі:</w:t>
            </w:r>
          </w:p>
          <w:p>
            <w:pPr>
              <w:spacing w:after="20"/>
              <w:ind w:left="20"/>
              <w:jc w:val="both"/>
            </w:pPr>
            <w:r>
              <w:rPr>
                <w:rFonts w:ascii="Times New Roman"/>
                <w:b w:val="false"/>
                <w:i w:val="false"/>
                <w:color w:val="000000"/>
                <w:sz w:val="20"/>
              </w:rPr>
              <w:t>
2.1.2 Аты:</w:t>
            </w:r>
          </w:p>
          <w:p>
            <w:pPr>
              <w:spacing w:after="20"/>
              <w:ind w:left="20"/>
              <w:jc w:val="both"/>
            </w:pPr>
            <w:r>
              <w:rPr>
                <w:rFonts w:ascii="Times New Roman"/>
                <w:b w:val="false"/>
                <w:i w:val="false"/>
                <w:color w:val="000000"/>
                <w:sz w:val="20"/>
              </w:rPr>
              <w:t>
2.1.3 Әкесінің аты (бар болса):</w:t>
            </w:r>
          </w:p>
          <w:p>
            <w:pPr>
              <w:spacing w:after="20"/>
              <w:ind w:left="20"/>
              <w:jc w:val="both"/>
            </w:pPr>
            <w:r>
              <w:rPr>
                <w:rFonts w:ascii="Times New Roman"/>
                <w:b w:val="false"/>
                <w:i w:val="false"/>
                <w:color w:val="000000"/>
                <w:sz w:val="20"/>
              </w:rPr>
              <w:t>
3. Резиденттігі: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белсенді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(бұдан әрі-ЭҚЖЖ)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(бұдан әрі - Т.А.Ә.)</w:t>
            </w:r>
          </w:p>
          <w:p>
            <w:pPr>
              <w:spacing w:after="20"/>
              <w:ind w:left="20"/>
              <w:jc w:val="both"/>
            </w:pPr>
            <w:r>
              <w:rPr>
                <w:rFonts w:ascii="Times New Roman"/>
                <w:b w:val="false"/>
                <w:i w:val="false"/>
                <w:color w:val="000000"/>
                <w:sz w:val="20"/>
              </w:rPr>
              <w:t>
(жеке тұлғалар және дара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Тегі:</w:t>
            </w:r>
          </w:p>
          <w:p>
            <w:pPr>
              <w:spacing w:after="20"/>
              <w:ind w:left="20"/>
              <w:jc w:val="both"/>
            </w:pPr>
            <w:r>
              <w:rPr>
                <w:rFonts w:ascii="Times New Roman"/>
                <w:b w:val="false"/>
                <w:i w:val="false"/>
                <w:color w:val="000000"/>
                <w:sz w:val="20"/>
              </w:rPr>
              <w:t>
1.2 Аты:</w:t>
            </w:r>
          </w:p>
          <w:p>
            <w:pPr>
              <w:spacing w:after="20"/>
              <w:ind w:left="20"/>
              <w:jc w:val="both"/>
            </w:pPr>
            <w:r>
              <w:rPr>
                <w:rFonts w:ascii="Times New Roman"/>
                <w:b w:val="false"/>
                <w:i w:val="false"/>
                <w:color w:val="000000"/>
                <w:sz w:val="20"/>
              </w:rPr>
              <w:t>
1.3 Әкесінің аты (бар болса):</w:t>
            </w:r>
          </w:p>
          <w:p>
            <w:pPr>
              <w:spacing w:after="20"/>
              <w:ind w:left="20"/>
              <w:jc w:val="both"/>
            </w:pPr>
            <w:r>
              <w:rPr>
                <w:rFonts w:ascii="Times New Roman"/>
                <w:b w:val="false"/>
                <w:i w:val="false"/>
                <w:color w:val="000000"/>
                <w:sz w:val="20"/>
              </w:rPr>
              <w:t>
2.1 Белгілеу мүмкін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мен сериясы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Нөмірі:</w:t>
            </w:r>
          </w:p>
          <w:p>
            <w:pPr>
              <w:spacing w:after="20"/>
              <w:ind w:left="20"/>
              <w:jc w:val="both"/>
            </w:pPr>
            <w:r>
              <w:rPr>
                <w:rFonts w:ascii="Times New Roman"/>
                <w:b w:val="false"/>
                <w:i w:val="false"/>
                <w:color w:val="000000"/>
                <w:sz w:val="20"/>
              </w:rPr>
              <w:t>
2. Сериясы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 кім берген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қашан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(жеке тұлғалар мен жеке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(жеке тұлғалар және дара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(заңды тұлғалар үшін – заңды мекенжай, жеке тұлғалар үшін – тіркелген жерінің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p>
          <w:p>
            <w:pPr>
              <w:spacing w:after="20"/>
              <w:ind w:left="20"/>
              <w:jc w:val="both"/>
            </w:pPr>
            <w:r>
              <w:rPr>
                <w:rFonts w:ascii="Times New Roman"/>
                <w:b w:val="false"/>
                <w:i w:val="false"/>
                <w:color w:val="000000"/>
                <w:sz w:val="20"/>
              </w:rPr>
              <w:t>
2. Аудан:</w:t>
            </w:r>
          </w:p>
          <w:p>
            <w:pPr>
              <w:spacing w:after="20"/>
              <w:ind w:left="20"/>
              <w:jc w:val="both"/>
            </w:pPr>
            <w:r>
              <w:rPr>
                <w:rFonts w:ascii="Times New Roman"/>
                <w:b w:val="false"/>
                <w:i w:val="false"/>
                <w:color w:val="000000"/>
                <w:sz w:val="20"/>
              </w:rPr>
              <w:t>
3. Республикалық маңызы бар қалалар мен астананы қоспағанда, елді мекен (қала/кент/ауыл):</w:t>
            </w:r>
          </w:p>
          <w:p>
            <w:pPr>
              <w:spacing w:after="20"/>
              <w:ind w:left="20"/>
              <w:jc w:val="both"/>
            </w:pPr>
            <w:r>
              <w:rPr>
                <w:rFonts w:ascii="Times New Roman"/>
                <w:b w:val="false"/>
                <w:i w:val="false"/>
                <w:color w:val="000000"/>
                <w:sz w:val="20"/>
              </w:rPr>
              <w:t>
4. Көшенің/даңғылдың/шағын ауданның атауы:</w:t>
            </w:r>
          </w:p>
          <w:p>
            <w:pPr>
              <w:spacing w:after="20"/>
              <w:ind w:left="20"/>
              <w:jc w:val="both"/>
            </w:pPr>
            <w:r>
              <w:rPr>
                <w:rFonts w:ascii="Times New Roman"/>
                <w:b w:val="false"/>
                <w:i w:val="false"/>
                <w:color w:val="000000"/>
                <w:sz w:val="20"/>
              </w:rPr>
              <w:t>
5. Үй нөмірі:</w:t>
            </w:r>
          </w:p>
          <w:p>
            <w:pPr>
              <w:spacing w:after="20"/>
              <w:ind w:left="20"/>
              <w:jc w:val="both"/>
            </w:pPr>
            <w:r>
              <w:rPr>
                <w:rFonts w:ascii="Times New Roman"/>
                <w:b w:val="false"/>
                <w:i w:val="false"/>
                <w:color w:val="000000"/>
                <w:sz w:val="20"/>
              </w:rPr>
              <w:t>
6. Пәтердің/офистің нөмірі (болған жағдайда):</w:t>
            </w:r>
          </w:p>
          <w:p>
            <w:pPr>
              <w:spacing w:after="20"/>
              <w:ind w:left="20"/>
              <w:jc w:val="both"/>
            </w:pPr>
            <w:r>
              <w:rPr>
                <w:rFonts w:ascii="Times New Roman"/>
                <w:b w:val="false"/>
                <w:i w:val="false"/>
                <w:color w:val="000000"/>
                <w:sz w:val="20"/>
              </w:rPr>
              <w:t>
7. Пошталық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 (заңды тұлғалар үшін – орналасқан жерінің мекенжайы, жеке тұлғалар үшін – тұратын жерінің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p>
          <w:p>
            <w:pPr>
              <w:spacing w:after="20"/>
              <w:ind w:left="20"/>
              <w:jc w:val="both"/>
            </w:pPr>
            <w:r>
              <w:rPr>
                <w:rFonts w:ascii="Times New Roman"/>
                <w:b w:val="false"/>
                <w:i w:val="false"/>
                <w:color w:val="000000"/>
                <w:sz w:val="20"/>
              </w:rPr>
              <w:t>
2. Аудан:</w:t>
            </w:r>
          </w:p>
          <w:p>
            <w:pPr>
              <w:spacing w:after="20"/>
              <w:ind w:left="20"/>
              <w:jc w:val="both"/>
            </w:pPr>
            <w:r>
              <w:rPr>
                <w:rFonts w:ascii="Times New Roman"/>
                <w:b w:val="false"/>
                <w:i w:val="false"/>
                <w:color w:val="000000"/>
                <w:sz w:val="20"/>
              </w:rPr>
              <w:t>
3. Республикалық маңызы бар қалалар мен астананы қоспағанда, елді мекен (қала/кент/ауыл):</w:t>
            </w:r>
          </w:p>
          <w:p>
            <w:pPr>
              <w:spacing w:after="20"/>
              <w:ind w:left="20"/>
              <w:jc w:val="both"/>
            </w:pPr>
            <w:r>
              <w:rPr>
                <w:rFonts w:ascii="Times New Roman"/>
                <w:b w:val="false"/>
                <w:i w:val="false"/>
                <w:color w:val="000000"/>
                <w:sz w:val="20"/>
              </w:rPr>
              <w:t>
4. Көшенің/даңғылдың/шағын ауданның атауы:</w:t>
            </w:r>
          </w:p>
          <w:p>
            <w:pPr>
              <w:spacing w:after="20"/>
              <w:ind w:left="20"/>
              <w:jc w:val="both"/>
            </w:pPr>
            <w:r>
              <w:rPr>
                <w:rFonts w:ascii="Times New Roman"/>
                <w:b w:val="false"/>
                <w:i w:val="false"/>
                <w:color w:val="000000"/>
                <w:sz w:val="20"/>
              </w:rPr>
              <w:t>
5. Үй нөмірі:</w:t>
            </w:r>
          </w:p>
          <w:p>
            <w:pPr>
              <w:spacing w:after="20"/>
              <w:ind w:left="20"/>
              <w:jc w:val="both"/>
            </w:pPr>
            <w:r>
              <w:rPr>
                <w:rFonts w:ascii="Times New Roman"/>
                <w:b w:val="false"/>
                <w:i w:val="false"/>
                <w:color w:val="000000"/>
                <w:sz w:val="20"/>
              </w:rPr>
              <w:t>
6. Пәтердің/офистің нөмірі (болған жағдайда):</w:t>
            </w:r>
          </w:p>
          <w:p>
            <w:pPr>
              <w:spacing w:after="20"/>
              <w:ind w:left="20"/>
              <w:jc w:val="both"/>
            </w:pPr>
            <w:r>
              <w:rPr>
                <w:rFonts w:ascii="Times New Roman"/>
                <w:b w:val="false"/>
                <w:i w:val="false"/>
                <w:color w:val="000000"/>
                <w:sz w:val="20"/>
              </w:rPr>
              <w:t>
7. Пошталық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 туралы қосымша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7"/>
    <w:p>
      <w:pPr>
        <w:spacing w:after="0"/>
        <w:ind w:left="0"/>
        <w:jc w:val="both"/>
      </w:pPr>
      <w:r>
        <w:rPr>
          <w:rFonts w:ascii="Times New Roman"/>
          <w:b w:val="false"/>
          <w:i w:val="false"/>
          <w:color w:val="000000"/>
          <w:sz w:val="28"/>
        </w:rPr>
        <w:t>
      Ескертпе:</w:t>
      </w:r>
    </w:p>
    <w:bookmarkEnd w:id="7"/>
    <w:p>
      <w:pPr>
        <w:spacing w:after="0"/>
        <w:ind w:left="0"/>
        <w:jc w:val="both"/>
      </w:pPr>
      <w:r>
        <w:rPr>
          <w:rFonts w:ascii="Times New Roman"/>
          <w:b w:val="false"/>
          <w:i w:val="false"/>
          <w:color w:val="000000"/>
          <w:sz w:val="28"/>
        </w:rPr>
        <w:t>
      * деректеме міндетті түрде толтырылуы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ҚМ-1 қаржы мониторингіне</w:t>
            </w:r>
            <w:r>
              <w:br/>
            </w:r>
            <w:r>
              <w:rPr>
                <w:rFonts w:ascii="Times New Roman"/>
                <w:b w:val="false"/>
                <w:i w:val="false"/>
                <w:color w:val="000000"/>
                <w:sz w:val="20"/>
              </w:rPr>
              <w:t xml:space="preserve"> жататын операция туралы</w:t>
            </w:r>
            <w:r>
              <w:br/>
            </w:r>
            <w:r>
              <w:rPr>
                <w:rFonts w:ascii="Times New Roman"/>
                <w:b w:val="false"/>
                <w:i w:val="false"/>
                <w:color w:val="000000"/>
                <w:sz w:val="20"/>
              </w:rPr>
              <w:t>мәлеметтер мен ақпарат</w:t>
            </w:r>
            <w:r>
              <w:br/>
            </w:r>
            <w:r>
              <w:rPr>
                <w:rFonts w:ascii="Times New Roman"/>
                <w:b w:val="false"/>
                <w:i w:val="false"/>
                <w:color w:val="000000"/>
                <w:sz w:val="20"/>
              </w:rPr>
              <w:t>нысанына қосымша</w:t>
            </w:r>
          </w:p>
        </w:tc>
      </w:tr>
    </w:tbl>
    <w:bookmarkStart w:name="z15" w:id="8"/>
    <w:p>
      <w:pPr>
        <w:spacing w:after="0"/>
        <w:ind w:left="0"/>
        <w:jc w:val="left"/>
      </w:pPr>
      <w:r>
        <w:rPr>
          <w:rFonts w:ascii="Times New Roman"/>
          <w:b/>
          <w:i w:val="false"/>
          <w:color w:val="000000"/>
        </w:rPr>
        <w:t xml:space="preserve"> ҚМ-1 қаржы мониторингіне жататын операциялар туралы мәліметтер мен ақпараттың нысанын толтыру бойынша түсініктеме</w:t>
      </w:r>
    </w:p>
    <w:bookmarkEnd w:id="8"/>
    <w:p>
      <w:pPr>
        <w:spacing w:after="0"/>
        <w:ind w:left="0"/>
        <w:jc w:val="both"/>
      </w:pPr>
      <w:r>
        <w:rPr>
          <w:rFonts w:ascii="Times New Roman"/>
          <w:b w:val="false"/>
          <w:i w:val="false"/>
          <w:color w:val="000000"/>
          <w:sz w:val="28"/>
        </w:rPr>
        <w:t>
      ҚМ-1 қаржы мониторингіне жататын операциялар туралы мәліметтер мен ақпараттың нысаны қазақ немесе орыс тілдерінде толтырылады.</w:t>
      </w:r>
    </w:p>
    <w:p>
      <w:pPr>
        <w:spacing w:after="0"/>
        <w:ind w:left="0"/>
        <w:jc w:val="both"/>
      </w:pPr>
      <w:r>
        <w:rPr>
          <w:rFonts w:ascii="Times New Roman"/>
          <w:b w:val="false"/>
          <w:i w:val="false"/>
          <w:color w:val="000000"/>
          <w:sz w:val="28"/>
        </w:rPr>
        <w:t>
      ҚМ-1 нысаны бір ғана операция бойынша, сондай-ақ 2 (екі) қатысушыдан аспайтын (операция бойынша төлеуші және операция бойынша алушы) ақпаратты қамтуы тиіс.</w:t>
      </w:r>
    </w:p>
    <w:bookmarkStart w:name="z16" w:id="9"/>
    <w:p>
      <w:pPr>
        <w:spacing w:after="0"/>
        <w:ind w:left="0"/>
        <w:jc w:val="left"/>
      </w:pPr>
      <w:r>
        <w:rPr>
          <w:rFonts w:ascii="Times New Roman"/>
          <w:b/>
          <w:i w:val="false"/>
          <w:color w:val="000000"/>
        </w:rPr>
        <w:t xml:space="preserve"> 1-тарау. Қаржы мониторингіне жататын операциялар туралы мәліметтер мен ақпараттың нысаны туралы мәліметтер</w:t>
      </w:r>
    </w:p>
    <w:bookmarkEnd w:id="9"/>
    <w:p>
      <w:pPr>
        <w:spacing w:after="0"/>
        <w:ind w:left="0"/>
        <w:jc w:val="both"/>
      </w:pPr>
      <w:r>
        <w:rPr>
          <w:rFonts w:ascii="Times New Roman"/>
          <w:b w:val="false"/>
          <w:i w:val="false"/>
          <w:color w:val="000000"/>
          <w:sz w:val="28"/>
        </w:rPr>
        <w:t xml:space="preserve">
      1.1 "ҚМ-1 нысанының нөмірі" деген деректемеде қаржы мониторингіне жататын операция туралы хабарламаның реттік сандық нөмірі көрсетіледі, ол туралы ақпарат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мониторингiн жүзеге асыратын және қылмыстық жолмен алынған кiрiстердi заңдастыруға (жылыстатуға) және терроризмдi қаржыландыруға қарсы iс-қимыл жөнiндегi өзге де шараларды қолданатын мемлекеттiк органға (бұдан әрі – уәкілетті орган) ұсынылады. Қаржы мониторингіне жататын операцияның реттік сандық нөмірін қаржы мониторингі субъектісі өсу тәртібімен, "1" нөмірінен бастап сандық форматта, хабарларламамен ұсынылатын 1 (бір) күнтізбелік жылдың ішінде қалыптастырады:</w:t>
      </w:r>
    </w:p>
    <w:p>
      <w:pPr>
        <w:spacing w:after="0"/>
        <w:ind w:left="0"/>
        <w:jc w:val="both"/>
      </w:pPr>
      <w:r>
        <w:rPr>
          <w:rFonts w:ascii="Times New Roman"/>
          <w:b w:val="false"/>
          <w:i w:val="false"/>
          <w:color w:val="000000"/>
          <w:sz w:val="28"/>
        </w:rPr>
        <w:t>
      "1. Нөмір" – ҚМ-1 нысанының нөмірі көрсетіледі.</w:t>
      </w:r>
    </w:p>
    <w:p>
      <w:pPr>
        <w:spacing w:after="0"/>
        <w:ind w:left="0"/>
        <w:jc w:val="both"/>
      </w:pPr>
      <w:r>
        <w:rPr>
          <w:rFonts w:ascii="Times New Roman"/>
          <w:b w:val="false"/>
          <w:i w:val="false"/>
          <w:color w:val="000000"/>
          <w:sz w:val="28"/>
        </w:rPr>
        <w:t>
      "2. ҚМ-1 өзге нысанымен байланыс (бар болса)" – "1. Нөмір" жолағына қосымша ақпарат көрсетіледі:</w:t>
      </w:r>
    </w:p>
    <w:p>
      <w:pPr>
        <w:spacing w:after="0"/>
        <w:ind w:left="0"/>
        <w:jc w:val="both"/>
      </w:pPr>
      <w:r>
        <w:rPr>
          <w:rFonts w:ascii="Times New Roman"/>
          <w:b w:val="false"/>
          <w:i w:val="false"/>
          <w:color w:val="000000"/>
          <w:sz w:val="28"/>
        </w:rPr>
        <w:t>
      "2.1. ҚМ-1 байланыс нысанының нөмірі" және "2.2. ҚМ-1 байланыс нысанының күні" – қаржылық мониторингке жататын басқа операциямен байланысты ҚМ-1 нысанының нөмірі мен күні көрсетіледі. Күні цифрлық форматта күні (екі белгі)/айы (екі белгі)/жылы (төрт белгі) көрсетіледі.</w:t>
      </w:r>
    </w:p>
    <w:p>
      <w:pPr>
        <w:spacing w:after="0"/>
        <w:ind w:left="0"/>
        <w:jc w:val="both"/>
      </w:pPr>
      <w:r>
        <w:rPr>
          <w:rFonts w:ascii="Times New Roman"/>
          <w:b w:val="false"/>
          <w:i w:val="false"/>
          <w:color w:val="000000"/>
          <w:sz w:val="28"/>
        </w:rPr>
        <w:t>
      1.2 "ҚМ-1 нысанының күні" деген деректемеде ақшамен және (немесе) өзге мүлікпен операция туралы хабарды беру (жіберу) күні көрсетіледі. Хабардың күні цифрлық форматта күні (екі белгі)/айы (екі белгі)/жылы (төрт белгі) көрсетіледі.</w:t>
      </w:r>
    </w:p>
    <w:p>
      <w:pPr>
        <w:spacing w:after="0"/>
        <w:ind w:left="0"/>
        <w:jc w:val="both"/>
      </w:pPr>
      <w:r>
        <w:rPr>
          <w:rFonts w:ascii="Times New Roman"/>
          <w:b w:val="false"/>
          <w:i w:val="false"/>
          <w:color w:val="000000"/>
          <w:sz w:val="28"/>
        </w:rPr>
        <w:t>
      1.1 "ҚМ-1 нысанының нөмірі*" және 1.2 "ҚМ-1 нысанының күні*" – деректемелері қаржы мониторингі субъектілерінің уәкілетті органға ұсынатын хабарларының әрбірі үшін бірегей болып табылады және қаржы мониторингі субъектісінің қателер табылған және ақпарат ұсыну туралы уәкілетті орган сұратулар жіберген жағдайда хабарды сәйкестендіру үшін пайдаланылады. Хабардың нөмірі мен күні операция туралы хабар уәкілетті органға алғаш рет жіберілген кезде анықталады.</w:t>
      </w:r>
    </w:p>
    <w:p>
      <w:pPr>
        <w:spacing w:after="0"/>
        <w:ind w:left="0"/>
        <w:jc w:val="both"/>
      </w:pPr>
      <w:r>
        <w:rPr>
          <w:rFonts w:ascii="Times New Roman"/>
          <w:b w:val="false"/>
          <w:i w:val="false"/>
          <w:color w:val="000000"/>
          <w:sz w:val="28"/>
        </w:rPr>
        <w:t>
      1.3 "Құжат түрі" деген деректеме мынадай жолақтар болады:</w:t>
      </w:r>
    </w:p>
    <w:p>
      <w:pPr>
        <w:spacing w:after="0"/>
        <w:ind w:left="0"/>
        <w:jc w:val="both"/>
      </w:pPr>
      <w:r>
        <w:rPr>
          <w:rFonts w:ascii="Times New Roman"/>
          <w:b w:val="false"/>
          <w:i w:val="false"/>
          <w:color w:val="000000"/>
          <w:sz w:val="28"/>
        </w:rPr>
        <w:t>
      "1. Жаңа хабар" – уәкілетті органға әрбір жаңа хабар жіберілген жағдайда көрсетіледі.</w:t>
      </w:r>
    </w:p>
    <w:p>
      <w:pPr>
        <w:spacing w:after="0"/>
        <w:ind w:left="0"/>
        <w:jc w:val="both"/>
      </w:pPr>
      <w:r>
        <w:rPr>
          <w:rFonts w:ascii="Times New Roman"/>
          <w:b w:val="false"/>
          <w:i w:val="false"/>
          <w:color w:val="000000"/>
          <w:sz w:val="28"/>
        </w:rPr>
        <w:t>
      "2. Қабылданбаған хабарды түзету" – уәкілетті органнан ҚМ-1 нысанының қабылданбағаны туралы хабарлама алынған жағдайда көрсетіледі, қаржы мониторингі субъектісі хабарды қабылдамаудың хабарламада көрсетілген себептерін жою бойынша шараларды қабылдайды, хабарламада көрсетілген ескертулерді түзетеді және сұрату алынған күннен бастап 24 сағаттың (демалыс және мейрам күндерін асептемегенде) ішінде нысанды түзетілген түрде қайта жібереді. Бұл ретте хабардың нөмірі мен күні деректемелерінің алғашқы жұп мәндері көрсетіледі.</w:t>
      </w:r>
    </w:p>
    <w:p>
      <w:pPr>
        <w:spacing w:after="0"/>
        <w:ind w:left="0"/>
        <w:jc w:val="both"/>
      </w:pPr>
      <w:r>
        <w:rPr>
          <w:rFonts w:ascii="Times New Roman"/>
          <w:b w:val="false"/>
          <w:i w:val="false"/>
          <w:color w:val="000000"/>
          <w:sz w:val="28"/>
        </w:rPr>
        <w:t>
      "3. Хабарды ауыстыруды сұрату (хабардың № көрсете отырып)" – қаржы мониторингі субъектісі бастамашылық тәртіппен бұрын ұсынылған және уәкілетті орган қабылдаған ҚМ-1 нысанына өзгерістер мен толықтырулар енгізген жағдайда көрсетіледі, мысалы хабарда операция сомасы, валюта коды, операция жасауға негіз, қатысушылардың мекенжайы немесе басқасы дұрыс көрсетілмеген. Бұл ретте қаржы мониторингінің субъектісі бастапқы хабарламадағыдай сол нөмірі мен күні бар барлық деректемелерді толтыра отырып, хабарламаны ауыстыратын уәкілетті органға жібереді және</w:t>
      </w:r>
    </w:p>
    <w:p>
      <w:pPr>
        <w:spacing w:after="0"/>
        <w:ind w:left="0"/>
        <w:jc w:val="both"/>
      </w:pPr>
      <w:r>
        <w:rPr>
          <w:rFonts w:ascii="Times New Roman"/>
          <w:b w:val="false"/>
          <w:i w:val="false"/>
          <w:color w:val="000000"/>
          <w:sz w:val="28"/>
        </w:rPr>
        <w:t>
      3.14-деректемеде енгізілген өзгерістер мен толықтырулар көрсетіледі.</w:t>
      </w:r>
    </w:p>
    <w:p>
      <w:pPr>
        <w:spacing w:after="0"/>
        <w:ind w:left="0"/>
        <w:jc w:val="both"/>
      </w:pPr>
      <w:r>
        <w:rPr>
          <w:rFonts w:ascii="Times New Roman"/>
          <w:b w:val="false"/>
          <w:i w:val="false"/>
          <w:color w:val="000000"/>
          <w:sz w:val="28"/>
        </w:rPr>
        <w:t>
      1.4 "Операцияның жай-күйі" деген деректемеде мынадай жолақтар болады:</w:t>
      </w:r>
    </w:p>
    <w:p>
      <w:pPr>
        <w:spacing w:after="0"/>
        <w:ind w:left="0"/>
        <w:jc w:val="both"/>
      </w:pPr>
      <w:r>
        <w:rPr>
          <w:rFonts w:ascii="Times New Roman"/>
          <w:b w:val="false"/>
          <w:i w:val="false"/>
          <w:color w:val="000000"/>
          <w:sz w:val="28"/>
        </w:rPr>
        <w:t>
      "1. Жасалған" – жүргізіліп жатқан операцияның жай-күйі аяқталған болып табылған жағдайда көрсетіледі;</w:t>
      </w:r>
    </w:p>
    <w:p>
      <w:pPr>
        <w:spacing w:after="0"/>
        <w:ind w:left="0"/>
        <w:jc w:val="both"/>
      </w:pPr>
      <w:r>
        <w:rPr>
          <w:rFonts w:ascii="Times New Roman"/>
          <w:b w:val="false"/>
          <w:i w:val="false"/>
          <w:color w:val="000000"/>
          <w:sz w:val="28"/>
        </w:rPr>
        <w:t>
      "2. Жасалмаған – өткізуден бас тарту" – қаржы мониторингінің субъектісі операцияны өткізуден бас тарту туралы шешім қабылдаған жағдайда көрсетіледі Бұл ретте 4.25-деректемеде операцияны өткізуден бас тартудың себебі көрсетіледі.</w:t>
      </w:r>
    </w:p>
    <w:p>
      <w:pPr>
        <w:spacing w:after="0"/>
        <w:ind w:left="0"/>
        <w:jc w:val="both"/>
      </w:pPr>
      <w:r>
        <w:rPr>
          <w:rFonts w:ascii="Times New Roman"/>
          <w:b w:val="false"/>
          <w:i w:val="false"/>
          <w:color w:val="000000"/>
          <w:sz w:val="28"/>
        </w:rPr>
        <w:t>
      "3. Жасалмаған – шешім қабылдау үшін" – қаржы мониторингінің субъектісі операцияны күдікті деп тану туралы хабарламаны уәкілетті органға ол жүргізілгенге дейін жіберген жағдайда көрсетіледі.</w:t>
      </w:r>
    </w:p>
    <w:p>
      <w:pPr>
        <w:spacing w:after="0"/>
        <w:ind w:left="0"/>
        <w:jc w:val="both"/>
      </w:pPr>
      <w:r>
        <w:rPr>
          <w:rFonts w:ascii="Times New Roman"/>
          <w:b w:val="false"/>
          <w:i w:val="false"/>
          <w:color w:val="000000"/>
          <w:sz w:val="28"/>
        </w:rPr>
        <w:t>
      1.5 "Хабарлама беру үшін негіздеме" деген деректемеде мынадай жолақ болады:</w:t>
      </w:r>
    </w:p>
    <w:p>
      <w:pPr>
        <w:spacing w:after="0"/>
        <w:ind w:left="0"/>
        <w:jc w:val="both"/>
      </w:pPr>
      <w:r>
        <w:rPr>
          <w:rFonts w:ascii="Times New Roman"/>
          <w:b w:val="false"/>
          <w:i w:val="false"/>
          <w:color w:val="000000"/>
          <w:sz w:val="28"/>
        </w:rPr>
        <w:t xml:space="preserve">
      "1. Шекті сомаға тең немесе одан асады" – егер "Қылмыстық жолмен алынған кірістерді заңдастыруға (жылыстатуға) және терроризмді қаржыландыруға қарсы іс-қимыл туралы" Қазақстан Республикасы Заңының 4-бабы </w:t>
      </w:r>
      <w:r>
        <w:rPr>
          <w:rFonts w:ascii="Times New Roman"/>
          <w:b w:val="false"/>
          <w:i w:val="false"/>
          <w:color w:val="000000"/>
          <w:sz w:val="28"/>
        </w:rPr>
        <w:t>1-тармағына</w:t>
      </w:r>
      <w:r>
        <w:rPr>
          <w:rFonts w:ascii="Times New Roman"/>
          <w:b w:val="false"/>
          <w:i w:val="false"/>
          <w:color w:val="000000"/>
          <w:sz w:val="28"/>
        </w:rPr>
        <w:t xml:space="preserve"> сәйкес операцияның сомасы шекті сомаға тең немесе одан асқан жағдайда көрсетіледі".</w:t>
      </w:r>
    </w:p>
    <w:p>
      <w:pPr>
        <w:spacing w:after="0"/>
        <w:ind w:left="0"/>
        <w:jc w:val="both"/>
      </w:pPr>
      <w:r>
        <w:rPr>
          <w:rFonts w:ascii="Times New Roman"/>
          <w:b w:val="false"/>
          <w:i w:val="false"/>
          <w:color w:val="000000"/>
          <w:sz w:val="28"/>
        </w:rPr>
        <w:t>
      "2. Күдікті операция" – клиенттің операциялары күдікті операцияны айқындау белгілеріне сәйкес күдікті деп танылған жағдайда көрсетіледі.</w:t>
      </w:r>
    </w:p>
    <w:p>
      <w:pPr>
        <w:spacing w:after="0"/>
        <w:ind w:left="0"/>
        <w:jc w:val="both"/>
      </w:pPr>
      <w:r>
        <w:rPr>
          <w:rFonts w:ascii="Times New Roman"/>
          <w:b w:val="false"/>
          <w:i w:val="false"/>
          <w:color w:val="000000"/>
          <w:sz w:val="28"/>
        </w:rPr>
        <w:t>
      № 8002 күдікті операцияларды айқындау белгілерінің коды көрсетілген жағдайда ҚМ-1 нысанының 3 және 4-бөлімдерінде мынадай деректемелерді: 3.4, 4.2, 4.4, 4.5, 4.7 (1.1, 1.2, 1.3-жолақтар), заңды тұлғалар үшін: 4.8, жеке тұлғалар үшін: 4.14 толтыру міндетті болып табылады.</w:t>
      </w:r>
    </w:p>
    <w:p>
      <w:pPr>
        <w:spacing w:after="0"/>
        <w:ind w:left="0"/>
        <w:jc w:val="both"/>
      </w:pPr>
      <w:r>
        <w:rPr>
          <w:rFonts w:ascii="Times New Roman"/>
          <w:b w:val="false"/>
          <w:i w:val="false"/>
          <w:color w:val="000000"/>
          <w:sz w:val="28"/>
        </w:rPr>
        <w:t>
      4.2-деректемеде "2. Болып табылады" деген жолақты таңдаған кезде, мынадай деректемелерді: 4.7 (1.4-жолақ), 4.13; жеке тұлғалар үшін: 4.15, 4.16 (1-жолақ), 4.17, 4.18 толтыру міндетті болып табылады.</w:t>
      </w:r>
    </w:p>
    <w:p>
      <w:pPr>
        <w:spacing w:after="0"/>
        <w:ind w:left="0"/>
        <w:jc w:val="both"/>
      </w:pPr>
      <w:r>
        <w:rPr>
          <w:rFonts w:ascii="Times New Roman"/>
          <w:b w:val="false"/>
          <w:i w:val="false"/>
          <w:color w:val="000000"/>
          <w:sz w:val="28"/>
        </w:rPr>
        <w:t>
      "3. Жолақ белсенді емес". Бағдарламалық қамтамасыз етудің техникалық мүмкіндігінің болмауына байланысты жолақтың реттік саны өзгермейді.</w:t>
      </w:r>
    </w:p>
    <w:p>
      <w:pPr>
        <w:spacing w:after="0"/>
        <w:ind w:left="0"/>
        <w:jc w:val="both"/>
      </w:pPr>
      <w:r>
        <w:rPr>
          <w:rFonts w:ascii="Times New Roman"/>
          <w:b w:val="false"/>
          <w:i w:val="false"/>
          <w:color w:val="000000"/>
          <w:sz w:val="28"/>
        </w:rPr>
        <w:t>
      "4. Терроризмді және экстремизмді қаржыландырумен байланысты ұйымдар мен тұлғалардың тізбесімен сәйкес келуі" – егер операцияға қатысушы тұлға немесе ұйым терроризмді және экстремизмді қаржыландырумен байланысты ұйымдар мен тұлғалардың тізбесінде тұрған жағдайда көрсетіледі, мұнда:</w:t>
      </w:r>
    </w:p>
    <w:p>
      <w:pPr>
        <w:spacing w:after="0"/>
        <w:ind w:left="0"/>
        <w:jc w:val="both"/>
      </w:pPr>
      <w:r>
        <w:rPr>
          <w:rFonts w:ascii="Times New Roman"/>
          <w:b w:val="false"/>
          <w:i w:val="false"/>
          <w:color w:val="000000"/>
          <w:sz w:val="28"/>
        </w:rPr>
        <w:t>
      "4.1. Банк шоттары бойынша шығыс операцияларын тоқтата тұру" – осындай ұйымның немесе жеке тұлғаның банк шоттары бойынша, сондай-ақ осындай жеке тұлға бенефициарлық меншік иесі болып табылатын клиенттің банк шоттары бойынша шығыс операциялары тоқтатыла тұрған жағдайда көрсетіледі. Осы тармақ таңдалған кезде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"4.2. Банктік есепшотты пайдаланбай төлемдер мен аударымдар бойынша нұсқауларды орындауды тоқтата тұру" – мұндай жеке тұлғаның банктік есепшотын пайдаланбай, төлем немесе ақша аударымы бойынша нұсқаулар, сондай-ақ бенефициарлық меншік иесі осындай жеке тұлға болып табылатын клиенттің нұсқауларын орындау тоқтатыла тұрған жағдайда көрсетіледі. Осы жолақты таңдаған кезде ҚМ-1 нысанының 3 және 4-бөлімдерінде мынадай деректемелерді: 3.4, 3,6, 3,7, 4.2, 4.4, 4.5, 4.7 (1.1, 1.2, 1.3-жолақтар),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"4.3. Бағалы қағаздарды оқшаулау" – егер ұйым немесе жеке тұлға терроризмді және экстремизмді қаржыландырумен байланысты ұйымдар мен тұлғалардың тізбесіне енгізілген жағдайда көрсетіледі. Бұл ретте бағалы қағаздарды ұстаушылар тіркелімдерінің жүйесіндегі және осындай ұйымның немесе жеке тұлғаның жеке шоттарында, сондай-ақ осындай жеке тұлға бенефициарлық меншік иесі болып табылатын клиенттің жеке шоттарында номиналды ұстауды есепке алу жүйесіндегі бағалы қағаздар оқшауланады. Осы жолақты таңдаған кезде ҚМ-1 нысанының 3 және 4-бөлімдерінде мынадай деректемелерді: 3.4, 4.2, 4.4, 4.5,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"4.4. Өзге операциялар жүргізуден бас тарту" – осындай ұйым немесе жеке тұлға не олардың пайдасына, сол сияқты осындай жеке тұлға бенефициарлық меншік иесі болып табылатын клиент не оның пайдасына жасайтын ақшамен және (немесе) өзге мүлікпен өзге де операциялар жүргізуден бас тартылған жағдайда көрсетіледі. Осы жолақты көрсеткен кезде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"4.5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 –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тартқан жағдайда көрсетіледі. Осы жолақты көрсеткен кезде ҚМ-1 нысанының 3 және 4-бөлімдерінде мынадай деректермелерді толтыру міндетті болып табылады: 3.4, 4.2, 4.4, 4.5, 4.7 (1.1, 1.2, 1.3, 1.4-жолақтар),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xml:space="preserve">
      "4.6 Заңның 12-бабы </w:t>
      </w:r>
      <w:r>
        <w:rPr>
          <w:rFonts w:ascii="Times New Roman"/>
          <w:b w:val="false"/>
          <w:i w:val="false"/>
          <w:color w:val="000000"/>
          <w:sz w:val="28"/>
        </w:rPr>
        <w:t>8-тармағының</w:t>
      </w:r>
      <w:r>
        <w:rPr>
          <w:rFonts w:ascii="Times New Roman"/>
          <w:b w:val="false"/>
          <w:i w:val="false"/>
          <w:color w:val="000000"/>
          <w:sz w:val="28"/>
        </w:rPr>
        <w:t xml:space="preserve"> 2) тармақшасына сәйкес операция жасау" - Терроризмді және экстремизмді қаржыландырумен байланысты ұйымдар мен тұлғалар тізбесіне енгізілген жеке тұлға Қазақстан Республикасының заңнамасына сәйкес зейнетақы, қызметтік іссапарға арналған шығыстар, стипендия, жәрдемақы, өзге де әлеуметтік төлем түрінде ақша алған, сондай-ақ салықтар, коммуналдық және әлеуметтік төлемдер, бюджетке төленетін басқа да міндетті төлемдер, өсімпұлдар мен айыппұлдар төлеуді жүргізген кезде көрсетіледі.</w:t>
      </w:r>
    </w:p>
    <w:p>
      <w:pPr>
        <w:spacing w:after="0"/>
        <w:ind w:left="0"/>
        <w:jc w:val="both"/>
      </w:pPr>
      <w:r>
        <w:rPr>
          <w:rFonts w:ascii="Times New Roman"/>
          <w:b w:val="false"/>
          <w:i w:val="false"/>
          <w:color w:val="000000"/>
          <w:sz w:val="28"/>
        </w:rPr>
        <w:t>
      "5. Жолақ белсенді емес", "6. Жолақ белсенді емес", "7. Жолақ белсенді емес" – бағдарламалық қамтамасыз етудің техникалық мүмкіндігінің болмауына байланысты жолақтардың реттік сандары өзгермейді.</w:t>
      </w:r>
    </w:p>
    <w:p>
      <w:pPr>
        <w:spacing w:after="0"/>
        <w:ind w:left="0"/>
        <w:jc w:val="both"/>
      </w:pPr>
      <w:r>
        <w:rPr>
          <w:rFonts w:ascii="Times New Roman"/>
          <w:b w:val="false"/>
          <w:i w:val="false"/>
          <w:color w:val="000000"/>
          <w:sz w:val="28"/>
        </w:rPr>
        <w:t xml:space="preserve">
      "8. Осындай зерделеу нәтижелерін тіркей отырып, қаржы мониторингі субъектілері күдікті деп таныған, міндетті зерделеуге арналған операциялар" – егер Заңның 4-бабының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клиенттің операциялары зерделеу нәтижелері бойынша күдікті деп танылған жағдайда көрсетіледі.</w:t>
      </w:r>
    </w:p>
    <w:p>
      <w:pPr>
        <w:spacing w:after="0"/>
        <w:ind w:left="0"/>
        <w:jc w:val="both"/>
      </w:pPr>
      <w:r>
        <w:rPr>
          <w:rFonts w:ascii="Times New Roman"/>
          <w:b w:val="false"/>
          <w:i w:val="false"/>
          <w:color w:val="000000"/>
          <w:sz w:val="28"/>
        </w:rPr>
        <w:t>
      "9. Сипаттамалары терроризмді қаржыландырудың типологияларына, схемаларына және тәсілдеріне сәйкес келетін операциялар" – егер клиент операцияларының сипаттамалары терроризмді қаржыландыру типологияларына, схемаларына және тәсілдеріне сәйкес болған жағдайда көрсетіледі.</w:t>
      </w:r>
    </w:p>
    <w:p>
      <w:pPr>
        <w:spacing w:after="0"/>
        <w:ind w:left="0"/>
        <w:jc w:val="both"/>
      </w:pPr>
      <w:r>
        <w:rPr>
          <w:rFonts w:ascii="Times New Roman"/>
          <w:b w:val="false"/>
          <w:i w:val="false"/>
          <w:color w:val="000000"/>
          <w:sz w:val="28"/>
        </w:rPr>
        <w:t>
      "10. Сипаттамалары қылмыстық кірістерді заңдастырудың (жылыстатудың) типологияларына, схемаларына және тәсілдеріне сәйкес келетін операциялар" – егер клиент операцияларының сипаттамалары қылмыстық жолмен алынған кірістерді (жылыстату) типологияларына, схемаларына және тәсілдеріне сәйкес болған жағдайда көрсетіледі.</w:t>
      </w:r>
    </w:p>
    <w:p>
      <w:pPr>
        <w:spacing w:after="0"/>
        <w:ind w:left="0"/>
        <w:jc w:val="both"/>
      </w:pPr>
      <w:r>
        <w:rPr>
          <w:rFonts w:ascii="Times New Roman"/>
          <w:b w:val="false"/>
          <w:i w:val="false"/>
          <w:color w:val="000000"/>
          <w:sz w:val="28"/>
        </w:rPr>
        <w:t>
      "11. Жаппай қырып-жою қаруын таратуды қаржыландырумен байланысты ұйымдар мен тұлғалардың тізбесімен сәйкес келуі:" – егер операцияға қатысушы тұлға немесе ұйым Жаппай қырып-жою қаруын таратуды қаржыландырумен байланысты ұйымдар мен тұлғалардың тізбесінде тұрған жағдайда көрсетіледі, мұнда:</w:t>
      </w:r>
    </w:p>
    <w:p>
      <w:pPr>
        <w:spacing w:after="0"/>
        <w:ind w:left="0"/>
        <w:jc w:val="both"/>
      </w:pPr>
      <w:r>
        <w:rPr>
          <w:rFonts w:ascii="Times New Roman"/>
          <w:b w:val="false"/>
          <w:i w:val="false"/>
          <w:color w:val="000000"/>
          <w:sz w:val="28"/>
        </w:rPr>
        <w:t>
      "11.1 Банктік шоттар бойынша шығыс операцияларын тоқтата тұру" – осындай ұйымның немесе жеке тұлғаның банк шоттары бойынша, сондай-ақ осындай жеке тұлға бенефициарлық меншік иесі болып табылатын клиенттің банк шоттары бойынша шығыс операциялары тоқтатыла тұрған жағдайда көрсетіледі. Осы тармақ таңдалған кезде ҚМ-1 нысанының 3 және 4-бөлімдерінде мынадай деректемелерді толтыру міндетті болып табылады: 3.4, 4.2, 4.4, 4.5, 4.7 (1.1, 1.2, 1.3, 1.4-жолақтар),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"11.2 Банк шотын пайдаланбай төлемдер мен аударымдар бойынша нұсқауларды орындауды тоқтата тұру" – мұндай жеке тұлғаның банктік есепшотын пайдаланбай, төлем немесе ақша аударымы бойынша нұсқаулар, сондай-ақ бенефициарлық меншік иесі осындай жеке тұлға болып табылатын клиенттің нұсқауларын орындау тоқтатыла тұрған жағдайда көрсетіледі. ҚМ-1 нысанының 3 және 4-бөлімдерінде толтыру міндетті Осы жолақты таңдаған кезде мына деректемелер: 3.4, 3,6, 3,7, 4.2, 4.4, 4.5, 4.7 (1.1, 1.2, 1.3-жолдар),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"11.3. Бағалы қағаздарды оқшаулау" – егер ұйым немесе жеке тұлға терроризмді және экстремизмді қаржыландырумен байланысты ұйымдар мен тұлғалардың тізбесіне енгізілген жағдайда көрсетіледі. Бұл ретте бағалы қағаздарды ұстаушылар тіркелімдерінің жүйесіндегі және осындай ұйымның немесе жеке тұлғаның жеке шоттарында, сондай-ақ осындай жеке тұлға бенефициарлық меншік иесі болып табылатын клиенттің жеке шоттарында номиналды ұстауды есепке алу жүйесіндегі бағалы қағаздар оқшауланады. Осы жолақ таңдалған кезде ҚМ-1 нысанының 3 және 4-бөлімдерінде мынадай деректемелерді толтыру міндетті болып табылады: 3.4, 4.2, 4.4, 4.5, 4.13, заңды тұлғалар үшін: 4.8, жеке тұлғалар үшін: 4.14, 4.15, 4.16 (1-жолақ), 4.17, 4.18</w:t>
      </w:r>
    </w:p>
    <w:p>
      <w:pPr>
        <w:spacing w:after="0"/>
        <w:ind w:left="0"/>
        <w:jc w:val="both"/>
      </w:pPr>
      <w:r>
        <w:rPr>
          <w:rFonts w:ascii="Times New Roman"/>
          <w:b w:val="false"/>
          <w:i w:val="false"/>
          <w:color w:val="000000"/>
          <w:sz w:val="28"/>
        </w:rPr>
        <w:t>
      "11.4 Өзге операциялар жүргізуден бас тарту" – осындай ұйым немесе жеке тұлға не олардың пайдасына, сол сияқты осындай жеке тұлға бенефициарлық меншік иесі болып табылатын клиент не оның пайдасына жасайтын ақшамен және (немесе) өзге мүлікпен өзге де операциялар жүргізуден бас тартылған жағдайда көрсетіледі. Осы жолақты таңдаған кезде ҚМ-1 нысанының 3 және 4-бөлімдерінде мынадай деректемелерді толтыру міндетті болып табылады: 3.4, 4.2, 4.4, 4.5, 4.7 (1.1, 1.2, 1.3, 1.4-жолақтар),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"11.5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 –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тартқан жағдайда көрсетіледі. Осы жолақты таңдаған кезде ҚМ-1 нысанының 3 және 4-бөлімдерінде мынадай деректемелерді толтыру міндетті болып табылады: 3.4, 4.2, 4.4, 4.5, 4.7 (1.1, 1.2, 1.3, 1.4-жолақтар), 4.13, заңды тұлғалар үшін: 4.8, жеке тұлғалар үшін: 4.14, 4.15, 4.16 (1-жолақ), 4.17, 4.18.</w:t>
      </w:r>
    </w:p>
    <w:p>
      <w:pPr>
        <w:spacing w:after="0"/>
        <w:ind w:left="0"/>
        <w:jc w:val="both"/>
      </w:pPr>
      <w:r>
        <w:rPr>
          <w:rFonts w:ascii="Times New Roman"/>
          <w:b w:val="false"/>
          <w:i w:val="false"/>
          <w:color w:val="000000"/>
          <w:sz w:val="28"/>
        </w:rPr>
        <w:t xml:space="preserve">
      "11.6 Заңның 12-1-бабы </w:t>
      </w:r>
      <w:r>
        <w:rPr>
          <w:rFonts w:ascii="Times New Roman"/>
          <w:b w:val="false"/>
          <w:i w:val="false"/>
          <w:color w:val="000000"/>
          <w:sz w:val="28"/>
        </w:rPr>
        <w:t>6-тармағында</w:t>
      </w:r>
      <w:r>
        <w:rPr>
          <w:rFonts w:ascii="Times New Roman"/>
          <w:b w:val="false"/>
          <w:i w:val="false"/>
          <w:color w:val="000000"/>
          <w:sz w:val="28"/>
        </w:rPr>
        <w:t xml:space="preserve"> көрсетілген операцияларды тоқтата тұруға жіберу" – операциялар тараптарының ең болмағанда біреуі жаппай қырып-жою қаруын таратуды қаржыландырумен байланысты ұйымдар мен тұлғалардың тізбесіне енгізілген тұлға болып табылса және операциялар мұндай тұлғалар жаппай қырып-жою қаруын таратуды қаржыландырумен байланысты ұйымдар мен тұлғалардың тізбесіне енгізілгенге дейін жасалған шарттар шеңберінде жүзеге асырылған жағдайда көрсетіледі.</w:t>
      </w:r>
    </w:p>
    <w:p>
      <w:pPr>
        <w:spacing w:after="0"/>
        <w:ind w:left="0"/>
        <w:jc w:val="both"/>
      </w:pPr>
      <w:r>
        <w:rPr>
          <w:rFonts w:ascii="Times New Roman"/>
          <w:b w:val="false"/>
          <w:i w:val="false"/>
          <w:color w:val="000000"/>
          <w:sz w:val="28"/>
        </w:rPr>
        <w:t>
      "12. Іскерлік қатынастар орнатудан бас тарту:" – қаржы мониторингі субъектісі жеке немесе заңды тұлғамен іскерлік қатынастар орнатудан бас тартқан жағдайда көрсетіледі.</w:t>
      </w:r>
    </w:p>
    <w:p>
      <w:pPr>
        <w:spacing w:after="0"/>
        <w:ind w:left="0"/>
        <w:jc w:val="both"/>
      </w:pPr>
      <w:r>
        <w:rPr>
          <w:rFonts w:ascii="Times New Roman"/>
          <w:b w:val="false"/>
          <w:i w:val="false"/>
          <w:color w:val="000000"/>
          <w:sz w:val="28"/>
        </w:rPr>
        <w:t xml:space="preserve">
      "12.1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және 4) тармақшаларында көзделген шараларды қабылдау мүмкiн болмаған жағдайда" – қаржы мониторингi субъектiсi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және 4) тармақшаларында көзделген шараларды қабылдау мүмкiн болмаған жағдайда, жеке немесе заңды тұлғамен іскерлік қатынастар орнатудан бас тартқан жағдайда көрсетіледі. Осы жолақты көрсеткен кезде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"12.2 Клиенттің іскерлік қатынастарды қылмыстық жолмен алынған кірістерді заңдастыру (жылыстату) мақсатында пайдаланатыны туралы күдік болған жағдайда" – қаржы мониторингi субъектiсi клиенттің іскерлік қатынастарды қылмыстық жолмен алынған кірістерді заңдастыру (жылыстату) мақсатында пайдаланатыны туралы күдік болған жағдайда клиентпен жеке немесе заңды тұлғалардың іскерлік қатынастар орнатуынан бас тартқан жағдайда көрсетіледі. Осы тармақты көрсеткен жағдайда ҚМ-1 нысанының 3 және 4-бөлімдерінде мынадай деректемелерді: 3.4, 4.2, 4.4, 4.5, 4.7 (1.1, 1.2, 1.3, 1.4 -жолақтар),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"12.3 Клиенттің іскерлік қатынастарды терроризмді қаржыландыру мақсатында пайдаланатыны туралы күдік болған жағдайда" – қаржы мониторингi субъектiсi клиенттің іскерлік қатынастарды терроризмді қаржыландыру мақсатында пайдаланатыны туралы күдік болған жағдайда клиентпен жеке немесе заңды тұлғалардың іскерлік қатынастар орнатуынан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xml:space="preserve">
      "13. Операцияны жүргізуден бас тарту:" – Заңның 13-бабы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негіздері бойынша ақшамен және (немесе) өзге мүлiкпен операцияларды жүргiзуден бас тарту болған жағдайда көрсетіледі.</w:t>
      </w:r>
    </w:p>
    <w:p>
      <w:pPr>
        <w:spacing w:after="0"/>
        <w:ind w:left="0"/>
        <w:jc w:val="both"/>
      </w:pPr>
      <w:r>
        <w:rPr>
          <w:rFonts w:ascii="Times New Roman"/>
          <w:b w:val="false"/>
          <w:i w:val="false"/>
          <w:color w:val="000000"/>
          <w:sz w:val="28"/>
        </w:rPr>
        <w:t xml:space="preserve">
      "13.1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4) және 6) тармақшаларында көзделген шараларды қабылдау мүмкiн болмаған жағдайда" – қаржы мониторингi субъектiсi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және 4) тармақшаларында көзделген шараларды қабылдау мүмкiн болмаған жағдайда, жеке немесе заңды тұлғаға ақшамен және (немесе) өзге мүлікпен операциялар жүргізуден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"13.2 Клиенттің іскерлік қатынастарды қылмыстық жолмен алынған кірістерді заңдастыру (жылыстату) мақсатында пайдаланатыны туралы күдік болған жағдайда" – қаржы мониторингi субъектiсi клиенттің іскерлік қатынастарды қылмыстық жолмен алынған кірістерді заңдастыру (жылыстату) мақсатында пайдаланатыны туралы күдік болған жағдайда жеке немесе заңды тұлғаға ақшамен және (немесе) өзге мүлікпен операциялар жүргізуден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"13.3 Клиенттің іскерлік қатынастарды терроризмді қаржыландыру мақсатында пайдаланатыны туралы күдік болған жағдайда" – қаржы мониторингi субъектiсi клиенттің іскерлік қатынастарды терроризмді қаржыландыру мақсатында пайдаланатыны туралы күдік болған жағдайда жеке немесе заңды тұлғаға ақшамен және (немесе) өзге мүлікпен операциялар жүргізуден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p>
      <w:pPr>
        <w:spacing w:after="0"/>
        <w:ind w:left="0"/>
        <w:jc w:val="both"/>
      </w:pPr>
      <w:r>
        <w:rPr>
          <w:rFonts w:ascii="Times New Roman"/>
          <w:b w:val="false"/>
          <w:i w:val="false"/>
          <w:color w:val="000000"/>
          <w:sz w:val="28"/>
        </w:rPr>
        <w:t>
      "14. Іскерлік қатынастарды тоқтату:" – қаржы миониторингі субъектісі жеке немесе заңды тұлғамен іскерлік қатынастарды тоқтатқан жағдайда көрсетіледі.</w:t>
      </w:r>
    </w:p>
    <w:p>
      <w:pPr>
        <w:spacing w:after="0"/>
        <w:ind w:left="0"/>
        <w:jc w:val="both"/>
      </w:pPr>
      <w:r>
        <w:rPr>
          <w:rFonts w:ascii="Times New Roman"/>
          <w:b w:val="false"/>
          <w:i w:val="false"/>
          <w:color w:val="000000"/>
          <w:sz w:val="28"/>
        </w:rPr>
        <w:t>
      "14.1 Клиенттің іскерлік қатынастарды қылмыстық жолмен алынған кірістерді заңдастыру (жылыстату) мақсатында пайдаланатыны туралы күдік болған жағдайда" – қаржы мониторингi субъектiсi клиенттің іскерлік қатынастарды қылмыстық жолмен алынған кірістерді заңдастыру (жылыстату) мақсатында пайдаланатыны туралы күдік болған жағдайда клиентпен іскерлік қатынастарды тоқтатқан жағдайда көрсетіледі.</w:t>
      </w:r>
    </w:p>
    <w:p>
      <w:pPr>
        <w:spacing w:after="0"/>
        <w:ind w:left="0"/>
        <w:jc w:val="both"/>
      </w:pPr>
      <w:r>
        <w:rPr>
          <w:rFonts w:ascii="Times New Roman"/>
          <w:b w:val="false"/>
          <w:i w:val="false"/>
          <w:color w:val="000000"/>
          <w:sz w:val="28"/>
        </w:rPr>
        <w:t>
      "14.2 Клиенттің іскерлік қатынастарды терроризмді қаржыландыру мақсатында пайдаланатыны туралы күдік болған жағдайда" – қаржы мониторингi субъектiсi клиенттің іскерлік қатынастарды терроризмді қаржыландыру мақсатында пайдаланатыны туралы күдік болған жағдайда жағдайда клиентпен іскерлік қатынастарды тоқтатқан жағдайда көрсетіледі.</w:t>
      </w:r>
    </w:p>
    <w:p>
      <w:pPr>
        <w:spacing w:after="0"/>
        <w:ind w:left="0"/>
        <w:jc w:val="both"/>
      </w:pPr>
      <w:r>
        <w:rPr>
          <w:rFonts w:ascii="Times New Roman"/>
          <w:b w:val="false"/>
          <w:i w:val="false"/>
          <w:color w:val="000000"/>
          <w:sz w:val="28"/>
        </w:rPr>
        <w:t>
      Деректеме міндетті түрде толтырылады.</w:t>
      </w:r>
    </w:p>
    <w:bookmarkStart w:name="z17" w:id="10"/>
    <w:p>
      <w:pPr>
        <w:spacing w:after="0"/>
        <w:ind w:left="0"/>
        <w:jc w:val="left"/>
      </w:pPr>
      <w:r>
        <w:rPr>
          <w:rFonts w:ascii="Times New Roman"/>
          <w:b/>
          <w:i w:val="false"/>
          <w:color w:val="000000"/>
        </w:rPr>
        <w:t xml:space="preserve"> 2-тарау. ҚМ-1 қаржы мониторингіне жататын операциялар туралы мәліметтер мен ақпараттың нысанын жіберген қаржы мониторингі субъектісі туралы мәліметтер</w:t>
      </w:r>
    </w:p>
    <w:bookmarkEnd w:id="10"/>
    <w:p>
      <w:pPr>
        <w:spacing w:after="0"/>
        <w:ind w:left="0"/>
        <w:jc w:val="both"/>
      </w:pPr>
      <w:r>
        <w:rPr>
          <w:rFonts w:ascii="Times New Roman"/>
          <w:b w:val="false"/>
          <w:i w:val="false"/>
          <w:color w:val="000000"/>
          <w:sz w:val="28"/>
        </w:rPr>
        <w:t>
      2.1 "Қаржы мониторингі субъектісінің коды" деген деректемеде – Қаржы мониторингі субъектілері түрлерінің кодтары анықтамалығына сәйкес уәкілетті органға ҚМ-1 нысанын ұсынған қаржы мониторингі субъектісінің коды көрсетіледі. Деректеме міндетті түрде толтырылады.</w:t>
      </w:r>
    </w:p>
    <w:p>
      <w:pPr>
        <w:spacing w:after="0"/>
        <w:ind w:left="0"/>
        <w:jc w:val="both"/>
      </w:pPr>
      <w:r>
        <w:rPr>
          <w:rFonts w:ascii="Times New Roman"/>
          <w:b w:val="false"/>
          <w:i w:val="false"/>
          <w:color w:val="000000"/>
          <w:sz w:val="28"/>
        </w:rPr>
        <w:t>
      2.2 "Қаржы мониторингі субъектісінің атауы" деген деректемеде:</w:t>
      </w:r>
    </w:p>
    <w:p>
      <w:pPr>
        <w:spacing w:after="0"/>
        <w:ind w:left="0"/>
        <w:jc w:val="both"/>
      </w:pPr>
      <w:r>
        <w:rPr>
          <w:rFonts w:ascii="Times New Roman"/>
          <w:b w:val="false"/>
          <w:i w:val="false"/>
          <w:color w:val="000000"/>
          <w:sz w:val="28"/>
        </w:rPr>
        <w:t>
      "1.1 Ұйымдастырылған нысан:" – мәселен, АҚ (акционерлік қоғам), ЖШС (жауапкершілігі шектеулі серіктестік), ЖК (жеке кәсіпкер) немесе қаржы мониторингі субъектісінің өзге де ұйымдастырушылық құқықтық нысаны көрсетіледі. Егер жеке тұлға қаржылық мониторинг субъектісі болған жағдайда бұл жолақ толтырылмайды.</w:t>
      </w:r>
    </w:p>
    <w:p>
      <w:pPr>
        <w:spacing w:after="0"/>
        <w:ind w:left="0"/>
        <w:jc w:val="both"/>
      </w:pPr>
      <w:r>
        <w:rPr>
          <w:rFonts w:ascii="Times New Roman"/>
          <w:b w:val="false"/>
          <w:i w:val="false"/>
          <w:color w:val="000000"/>
          <w:sz w:val="28"/>
        </w:rPr>
        <w:t>
      "1.2 Атауы:" – тырнақшасыз қаржы мониторингі субъектісінің атауы көрсетіледі.</w:t>
      </w:r>
    </w:p>
    <w:p>
      <w:pPr>
        <w:spacing w:after="0"/>
        <w:ind w:left="0"/>
        <w:jc w:val="both"/>
      </w:pPr>
      <w:r>
        <w:rPr>
          <w:rFonts w:ascii="Times New Roman"/>
          <w:b w:val="false"/>
          <w:i w:val="false"/>
          <w:color w:val="000000"/>
          <w:sz w:val="28"/>
        </w:rPr>
        <w:t>
      "1.2.1 Тегі", "1.2.2 Аты", "1.2.3 Әкесінің аты (бар болса)" – қаржы мониторингі субъектісінің тегі, аты, әкесінің аты (бар болса) көрсетіледі.</w:t>
      </w:r>
    </w:p>
    <w:p>
      <w:pPr>
        <w:spacing w:after="0"/>
        <w:ind w:left="0"/>
        <w:jc w:val="both"/>
      </w:pPr>
      <w:r>
        <w:rPr>
          <w:rFonts w:ascii="Times New Roman"/>
          <w:b w:val="false"/>
          <w:i w:val="false"/>
          <w:color w:val="000000"/>
          <w:sz w:val="28"/>
        </w:rPr>
        <w:t>
      "2.3-деректеме белсенді емес". Бағдарламалық қамтамасыз етудің техникалық мүмкіндігінің болмауына байланысты деректеменің реттік нөмірі өзгермейді.</w:t>
      </w:r>
    </w:p>
    <w:p>
      <w:pPr>
        <w:spacing w:after="0"/>
        <w:ind w:left="0"/>
        <w:jc w:val="both"/>
      </w:pPr>
      <w:r>
        <w:rPr>
          <w:rFonts w:ascii="Times New Roman"/>
          <w:b w:val="false"/>
          <w:i w:val="false"/>
          <w:color w:val="000000"/>
          <w:sz w:val="28"/>
        </w:rPr>
        <w:t>
      2.4 "ЖСН/БСН" деген деректемеде – ҚМ-1 нысанын жіберетін қаржы мониторингі субъектісінің жеке сәйкестендіру нөмірі немесе бизнес сәйкестендіру нөмірі көрсетіледі. Деректеме мүндетті түрде толтырылуы қажет.</w:t>
      </w:r>
    </w:p>
    <w:p>
      <w:pPr>
        <w:spacing w:after="0"/>
        <w:ind w:left="0"/>
        <w:jc w:val="both"/>
      </w:pPr>
      <w:r>
        <w:rPr>
          <w:rFonts w:ascii="Times New Roman"/>
          <w:b w:val="false"/>
          <w:i w:val="false"/>
          <w:color w:val="000000"/>
          <w:sz w:val="28"/>
        </w:rPr>
        <w:t>
      2.5 "Орналасқан жерінің мекенжайы" – деректемеде қаржы мониторингі субъектісінің заңды мекенжайы облыс (оның ішінде республикалық маңызы бар қалалар мен астана), аудан, республикалық маңызы бар қалалар мен астананы қоспағанда, елді мекен (қала/кент/ауыл), көшенің/даңғылдың/шағын ауданның атауы, үй нөмірі, пәтердің/офистің нөмірі (болған жағдайда), пошталық индексі көрсетіледі.</w:t>
      </w:r>
    </w:p>
    <w:p>
      <w:pPr>
        <w:spacing w:after="0"/>
        <w:ind w:left="0"/>
        <w:jc w:val="both"/>
      </w:pPr>
      <w:r>
        <w:rPr>
          <w:rFonts w:ascii="Times New Roman"/>
          <w:b w:val="false"/>
          <w:i w:val="false"/>
          <w:color w:val="000000"/>
          <w:sz w:val="28"/>
        </w:rPr>
        <w:t>
      2.6 "Жеке басты куәландыратын құжат (жеке тұлғалар үшін)" деген деректемеде – жеке басты куәландыратын құжат түрінің цифрлық коды көрсетіледі.</w:t>
      </w:r>
    </w:p>
    <w:p>
      <w:pPr>
        <w:spacing w:after="0"/>
        <w:ind w:left="0"/>
        <w:jc w:val="both"/>
      </w:pPr>
      <w:r>
        <w:rPr>
          <w:rFonts w:ascii="Times New Roman"/>
          <w:b w:val="false"/>
          <w:i w:val="false"/>
          <w:color w:val="000000"/>
          <w:sz w:val="28"/>
        </w:rPr>
        <w:t>
      2.6.1 "Жеке басты куәландыратын құжаттың нөмірі мен сериясы (жеке тұлғалар үшін)" деген деректемеде – жеке басты куәландыратын құжаттың нөмірі мен сериясы (бар болса) көрсетіледі.</w:t>
      </w:r>
    </w:p>
    <w:p>
      <w:pPr>
        <w:spacing w:after="0"/>
        <w:ind w:left="0"/>
        <w:jc w:val="both"/>
      </w:pPr>
      <w:r>
        <w:rPr>
          <w:rFonts w:ascii="Times New Roman"/>
          <w:b w:val="false"/>
          <w:i w:val="false"/>
          <w:color w:val="000000"/>
          <w:sz w:val="28"/>
        </w:rPr>
        <w:t>
      2.6.2 "Жеке басты куәландыратын құжатты кім берген (жеке тұлғалар үшін)" деген деректемеде – жеке басты куәландыратын құжатты берген мекеменің атауы көрсетіледі.</w:t>
      </w:r>
    </w:p>
    <w:p>
      <w:pPr>
        <w:spacing w:after="0"/>
        <w:ind w:left="0"/>
        <w:jc w:val="both"/>
      </w:pPr>
      <w:r>
        <w:rPr>
          <w:rFonts w:ascii="Times New Roman"/>
          <w:b w:val="false"/>
          <w:i w:val="false"/>
          <w:color w:val="000000"/>
          <w:sz w:val="28"/>
        </w:rPr>
        <w:t>
      2.6.3 "Жеке басты куәландыратын құжат қашан берілген (жеке тұлғалар үшін)" деген деректемеде –жеке басты куәландыратын құжаттың берілген күні күні (екі белгі)/айы (екі белгі)/жылы (төрт белгі) форматында көрсетіледі.</w:t>
      </w:r>
    </w:p>
    <w:p>
      <w:pPr>
        <w:spacing w:after="0"/>
        <w:ind w:left="0"/>
        <w:jc w:val="both"/>
      </w:pPr>
      <w:r>
        <w:rPr>
          <w:rFonts w:ascii="Times New Roman"/>
          <w:b w:val="false"/>
          <w:i w:val="false"/>
          <w:color w:val="000000"/>
          <w:sz w:val="28"/>
        </w:rPr>
        <w:t>
      2.7 "Жауапты жұмыскер" деген деректемеде – ішкі бақылау қағидаларын сақтауға жауапты, байланыс жасайтын адамның деректері көрсетіледі: тегі, аты, әкесінің аты (бар болса).</w:t>
      </w:r>
    </w:p>
    <w:p>
      <w:pPr>
        <w:spacing w:after="0"/>
        <w:ind w:left="0"/>
        <w:jc w:val="both"/>
      </w:pPr>
      <w:r>
        <w:rPr>
          <w:rFonts w:ascii="Times New Roman"/>
          <w:b w:val="false"/>
          <w:i w:val="false"/>
          <w:color w:val="000000"/>
          <w:sz w:val="28"/>
        </w:rPr>
        <w:t>
      "2.7.1 Жауапты лауазымды тұлғаның лауазымы" деген деректемеде – ішкі бақылау ережелерінің сақталуына жауапты лауазымды тұлғаның атқаратын қызметі көрсетіледі.</w:t>
      </w:r>
    </w:p>
    <w:p>
      <w:pPr>
        <w:spacing w:after="0"/>
        <w:ind w:left="0"/>
        <w:jc w:val="both"/>
      </w:pPr>
      <w:r>
        <w:rPr>
          <w:rFonts w:ascii="Times New Roman"/>
          <w:b w:val="false"/>
          <w:i w:val="false"/>
          <w:color w:val="000000"/>
          <w:sz w:val="28"/>
        </w:rPr>
        <w:t>
      2.8 "Байланыс телефондары*" деген деректемеде – ішкі бақылау ережелерінің сақталуына жауапты лауазымды тұлғаның ұялы (+7 ХХХ ХХХ ХХХХ форматында) және қалалық (қала коды/телефон нөмірі/ішкі телефон нөмірі (бар болса) форматында) телефон нөмірлері көрсетіледі. Деректеме міндетті түрде толтырылады.</w:t>
      </w:r>
    </w:p>
    <w:p>
      <w:pPr>
        <w:spacing w:after="0"/>
        <w:ind w:left="0"/>
        <w:jc w:val="both"/>
      </w:pPr>
      <w:r>
        <w:rPr>
          <w:rFonts w:ascii="Times New Roman"/>
          <w:b w:val="false"/>
          <w:i w:val="false"/>
          <w:color w:val="000000"/>
          <w:sz w:val="28"/>
        </w:rPr>
        <w:t>
      2.9 "Электрондық пошта*" деген деректемеде – ішкі бақылау ережелерінің сақталуына жауапты байланыс тұлғасының электрондық поштасы көрсетіледі. Деректеме міндетті түрде толтырылады.</w:t>
      </w:r>
    </w:p>
    <w:bookmarkStart w:name="z18" w:id="11"/>
    <w:p>
      <w:pPr>
        <w:spacing w:after="0"/>
        <w:ind w:left="0"/>
        <w:jc w:val="left"/>
      </w:pPr>
      <w:r>
        <w:rPr>
          <w:rFonts w:ascii="Times New Roman"/>
          <w:b/>
          <w:i w:val="false"/>
          <w:color w:val="000000"/>
        </w:rPr>
        <w:t xml:space="preserve"> 3-тарау. Қаржы мониторингіне жататын операциялар туралы ақпарат</w:t>
      </w:r>
    </w:p>
    <w:bookmarkEnd w:id="11"/>
    <w:p>
      <w:pPr>
        <w:spacing w:after="0"/>
        <w:ind w:left="0"/>
        <w:jc w:val="both"/>
      </w:pPr>
      <w:r>
        <w:rPr>
          <w:rFonts w:ascii="Times New Roman"/>
          <w:b w:val="false"/>
          <w:i w:val="false"/>
          <w:color w:val="000000"/>
          <w:sz w:val="28"/>
        </w:rPr>
        <w:t>
      3.1 "Операцияның нөмірі*" деген деректемеде ҚМ-1 нысанын жіберген қаржы мониторингі субъекттің ішкі тізілімінде тіркелген нөмірі көрсетіледі. Деректеме міндетті түрде толтырылады.</w:t>
      </w:r>
    </w:p>
    <w:p>
      <w:pPr>
        <w:spacing w:after="0"/>
        <w:ind w:left="0"/>
        <w:jc w:val="both"/>
      </w:pPr>
      <w:r>
        <w:rPr>
          <w:rFonts w:ascii="Times New Roman"/>
          <w:b w:val="false"/>
          <w:i w:val="false"/>
          <w:color w:val="000000"/>
          <w:sz w:val="28"/>
        </w:rPr>
        <w:t>
      3.2. "Операция түрінің коды*" деген деректемеде – қаржы мониторингіне жататын операциялар түрлері кодтарының анықтамалығына сәйкес операция түрінің цифрлық коды көрсетіледі. Деректеме міндетті түрде толтырылады.</w:t>
      </w:r>
    </w:p>
    <w:p>
      <w:pPr>
        <w:spacing w:after="0"/>
        <w:ind w:left="0"/>
        <w:jc w:val="both"/>
      </w:pPr>
      <w:r>
        <w:rPr>
          <w:rFonts w:ascii="Times New Roman"/>
          <w:b w:val="false"/>
          <w:i w:val="false"/>
          <w:color w:val="000000"/>
          <w:sz w:val="28"/>
        </w:rPr>
        <w:t>
      0511, 0521, 0911, 1311, 1321, 1411, 1421, 1431-кодтарда көзделген операцияларды қоспағанда, клиентке қолма-қол ақша берілген не клиенттен қолма-қол ақша қабылданған жағдайда 0530, 0540-кодтар көрсетіледі.</w:t>
      </w:r>
    </w:p>
    <w:p>
      <w:pPr>
        <w:spacing w:after="0"/>
        <w:ind w:left="0"/>
        <w:jc w:val="both"/>
      </w:pPr>
      <w:r>
        <w:rPr>
          <w:rFonts w:ascii="Times New Roman"/>
          <w:b w:val="false"/>
          <w:i w:val="false"/>
          <w:color w:val="000000"/>
          <w:sz w:val="28"/>
        </w:rPr>
        <w:t>
      0623, 0633-кодтар көрсетілген және оффшорлық аймақта (аймақтан) операция жүргізілген жағдайларда "4.7 Операцияға қатысушының банкі" деген деректеменің "1.5.1 Банктің орналасқан елі" деген жолағы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Қаржы нарығын реттеу және дамыту агенттігі Басқармасының 2020 жылғы 24 ақпандағы № 8 қаулысына (Қазақстан Республикасының нормативтік құқықтық актілері мемлекеттік тізіміндегі актінің тіркеу №20095) сәйкес толтырылады.</w:t>
      </w:r>
    </w:p>
    <w:p>
      <w:pPr>
        <w:spacing w:after="0"/>
        <w:ind w:left="0"/>
        <w:jc w:val="both"/>
      </w:pPr>
      <w:r>
        <w:rPr>
          <w:rFonts w:ascii="Times New Roman"/>
          <w:b w:val="false"/>
          <w:i w:val="false"/>
          <w:color w:val="000000"/>
          <w:sz w:val="28"/>
        </w:rPr>
        <w:t>
      0623, 0633-кодтарда көзделген операцияларды қоспағанда, клиент оффшорлық аймақта тiркелген, тұрғылықты жерi немесе орналасқан жерi бар, сол сияқты оффшорлық аймақта тiркелген банкте шоты бар тұлғалардың санатымен ақшамен және (немесе) өзге мүлікпен операция жасаған жағдайда 0640-код көрсетіледі.</w:t>
      </w:r>
    </w:p>
    <w:p>
      <w:pPr>
        <w:spacing w:after="0"/>
        <w:ind w:left="0"/>
        <w:jc w:val="both"/>
      </w:pPr>
      <w:r>
        <w:rPr>
          <w:rFonts w:ascii="Times New Roman"/>
          <w:b w:val="false"/>
          <w:i w:val="false"/>
          <w:color w:val="000000"/>
          <w:sz w:val="28"/>
        </w:rPr>
        <w:t>
      1811 кодты көрсеткен жағдайда мемлекеттік тіркеуге жататын мүлік туралы ақпарат "2.1. Мүлік түрі" жолақтарында, мәселен, пәтер, жер учаскесі немесе өзге жылжымайтын мүлік және "2.2 Мүліктің тіркеу нөмірі" көрсетіледі.</w:t>
      </w:r>
    </w:p>
    <w:p>
      <w:pPr>
        <w:spacing w:after="0"/>
        <w:ind w:left="0"/>
        <w:jc w:val="both"/>
      </w:pPr>
      <w:r>
        <w:rPr>
          <w:rFonts w:ascii="Times New Roman"/>
          <w:b w:val="false"/>
          <w:i w:val="false"/>
          <w:color w:val="000000"/>
          <w:sz w:val="28"/>
        </w:rPr>
        <w:t>
      3.3 "Төлемді тағайындау коды*" деген деректемеде –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қаулысына (Қазақстан Республикасының нормативтік құқықтық актілері мемлекеттік тізіміндегі актінің тіркеу № 14365) сәйкес қаржы мониторингіне жататын операциялар төлемдерін тағайындау коды көрсетіледі. Деректеме қаржы мониторингі субъектісі түрінің 011, 013-016 немесе 101 кодтары көрсетілген жағдайда деректемені толтыру міндетті, "2. Белгілеу мүмкін емес" жолағы төлемді тағайындау кодын белгілеу мүмкін болмаған жағдайда көрсетіледі. Деректеме міндетті түрде толтырылады.</w:t>
      </w:r>
    </w:p>
    <w:p>
      <w:pPr>
        <w:spacing w:after="0"/>
        <w:ind w:left="0"/>
        <w:jc w:val="both"/>
      </w:pPr>
      <w:r>
        <w:rPr>
          <w:rFonts w:ascii="Times New Roman"/>
          <w:b w:val="false"/>
          <w:i w:val="false"/>
          <w:color w:val="000000"/>
          <w:sz w:val="28"/>
        </w:rPr>
        <w:t>
      3.4 "Операцияға қатысушылар саны" деген деректемеде – қаржы мониторингі субъектісін қоспағандағы операцияға қатысушылардың саны көрсетіледі. Деректеме міндетті түрде толтырылады.</w:t>
      </w:r>
    </w:p>
    <w:p>
      <w:pPr>
        <w:spacing w:after="0"/>
        <w:ind w:left="0"/>
        <w:jc w:val="both"/>
      </w:pPr>
      <w:r>
        <w:rPr>
          <w:rFonts w:ascii="Times New Roman"/>
          <w:b w:val="false"/>
          <w:i w:val="false"/>
          <w:color w:val="000000"/>
          <w:sz w:val="28"/>
        </w:rPr>
        <w:t>
      3.5 "Операция валютасының коды" деген деректемеде – "Кедендік декларацияларды толтыру үшін пайдаланылатын валюта сыныптауышы туралы" Кеден одағы комиссиясының 2010 жылғы 20 қыркүйектегі № 378 шешімімен (бұдан әрі – КОК-тың №378 шешімі) бекітілген "Валюта сыныптауышы" 23-қосымшасына сәйкес операцияны жасау валютасының коды көрсетіледі. Деректеме міндетті түрде толтырылады.</w:t>
      </w:r>
    </w:p>
    <w:p>
      <w:pPr>
        <w:spacing w:after="0"/>
        <w:ind w:left="0"/>
        <w:jc w:val="both"/>
      </w:pPr>
      <w:r>
        <w:rPr>
          <w:rFonts w:ascii="Times New Roman"/>
          <w:b w:val="false"/>
          <w:i w:val="false"/>
          <w:color w:val="000000"/>
          <w:sz w:val="28"/>
        </w:rPr>
        <w:t>
      3.6 "Операцияның оны өткізу валютасындағы сомасы" деген деректемеде – операцияның оны өткізу валютасындағы сомасы көрсетіледі. Деректеме міндетті түрде толтырылады.</w:t>
      </w:r>
    </w:p>
    <w:p>
      <w:pPr>
        <w:spacing w:after="0"/>
        <w:ind w:left="0"/>
        <w:jc w:val="both"/>
      </w:pPr>
      <w:r>
        <w:rPr>
          <w:rFonts w:ascii="Times New Roman"/>
          <w:b w:val="false"/>
          <w:i w:val="false"/>
          <w:color w:val="000000"/>
          <w:sz w:val="28"/>
        </w:rPr>
        <w:t>
      3.7 "Операцияның теңгедегі сомасы" деген деректемеде – операцияның сомасы операция жасалған күнге нарықтық валюта бағамы бойынша теңгелік баламада көрсетіледі. 3.5-деректемесінде "Теңге (қазақша)" валюта кодын көрсеткен кезде 3.6-деректемесінде көрсетілген операция сомасы қайталанады. Деректеме міндетті түрде толтырылады.</w:t>
      </w:r>
    </w:p>
    <w:p>
      <w:pPr>
        <w:spacing w:after="0"/>
        <w:ind w:left="0"/>
        <w:jc w:val="both"/>
      </w:pPr>
      <w:r>
        <w:rPr>
          <w:rFonts w:ascii="Times New Roman"/>
          <w:b w:val="false"/>
          <w:i w:val="false"/>
          <w:color w:val="000000"/>
          <w:sz w:val="28"/>
        </w:rPr>
        <w:t>
      3.8. "Операцияны жасаудың негіздемесі" деген деректемеде – ақшамен және (немесе) өзге мүлікпен мәмілелер жасау мен қатысушылар түрлері кодтарының анықтамалығына сәйкес ақшамен және (немесе) өзге мүлікпен операция жасалатын негіздегі мәміле түрінің коды көрсетіледі. Деректеме міндетті түрде толтырылады.</w:t>
      </w:r>
    </w:p>
    <w:p>
      <w:pPr>
        <w:spacing w:after="0"/>
        <w:ind w:left="0"/>
        <w:jc w:val="both"/>
      </w:pPr>
      <w:r>
        <w:rPr>
          <w:rFonts w:ascii="Times New Roman"/>
          <w:b w:val="false"/>
          <w:i w:val="false"/>
          <w:color w:val="000000"/>
          <w:sz w:val="28"/>
        </w:rPr>
        <w:t>
      3.9 "Операцияны жүзеге асыруға негіз болған құжаттың күні мен нөмірі" деген деректеме – сол құжат бар болса толтырылады, операцияны жүзеге асыруға негіз болған құжаттың нөмірі мен күні көрсетіледі. Хабардың күнін көрсету күні (екі белгі)/айы (екі белгі)/жылы (төрт белгі) форматында көрсетіледі.</w:t>
      </w:r>
    </w:p>
    <w:p>
      <w:pPr>
        <w:spacing w:after="0"/>
        <w:ind w:left="0"/>
        <w:jc w:val="both"/>
      </w:pPr>
      <w:r>
        <w:rPr>
          <w:rFonts w:ascii="Times New Roman"/>
          <w:b w:val="false"/>
          <w:i w:val="false"/>
          <w:color w:val="000000"/>
          <w:sz w:val="28"/>
        </w:rPr>
        <w:t>
      3.10 "Күдікті операциялар белгілерінің коды" деген деректемеде – осы бұйрықпен бекітілген қаржылық операцияның күдіктілік белгілері анықтамалығына сәйкес қаржылық операцияның негізгі күдіктілік белгісінің цифрлық коды көрсетіледі. "1.5 Хабарлама беру үшін негіздеме" –деректемесінің "2. Күдікті операция" -жолағы көрсетілген жағдайда деректемені толтыру міндетті.</w:t>
      </w:r>
    </w:p>
    <w:p>
      <w:pPr>
        <w:spacing w:after="0"/>
        <w:ind w:left="0"/>
        <w:jc w:val="both"/>
      </w:pPr>
      <w:r>
        <w:rPr>
          <w:rFonts w:ascii="Times New Roman"/>
          <w:b w:val="false"/>
          <w:i w:val="false"/>
          <w:color w:val="000000"/>
          <w:sz w:val="28"/>
        </w:rPr>
        <w:t>
      3.11 "Операцияның күдіктілік белгісінің 1-ші қосымша коды" деген деректемеде – осы қаулымен бекітілген қаржылық операцияның күдіктілік белгілері анықтамалығына сәйкес қаржылық операцияның бірінші қосымша күдіктілік белгісінің цифрлық коды көрсетіледі. Деректеме ішкі бақылау шараларын іске асыру нәтижесіндегі күдікті қаржылық операциялардың қосымша белгісі анықталған жағдайда толтырылады.</w:t>
      </w:r>
    </w:p>
    <w:p>
      <w:pPr>
        <w:spacing w:after="0"/>
        <w:ind w:left="0"/>
        <w:jc w:val="both"/>
      </w:pPr>
      <w:r>
        <w:rPr>
          <w:rFonts w:ascii="Times New Roman"/>
          <w:b w:val="false"/>
          <w:i w:val="false"/>
          <w:color w:val="000000"/>
          <w:sz w:val="28"/>
        </w:rPr>
        <w:t>
      3.12 "Операцияның күдіктілік белгісінің 2-ші қосымша коды" деген деректемеде – осы Бұйрықпен бекітілген қаржылық операцияның күдіктілік белгілері анықтамалығына сәйкес қаржылық операцияның екінші қосымша күдіктілік белгісінің цифрлық коды көрсетіледі. Деректеме ішкі бақылау шараларын іске асыру нәтижесіндегі күдікті қаржылық операциялардың қосымша белгісі анықталған жағдайда толтырылады.</w:t>
      </w:r>
    </w:p>
    <w:p>
      <w:pPr>
        <w:spacing w:after="0"/>
        <w:ind w:left="0"/>
        <w:jc w:val="both"/>
      </w:pPr>
      <w:r>
        <w:rPr>
          <w:rFonts w:ascii="Times New Roman"/>
          <w:b w:val="false"/>
          <w:i w:val="false"/>
          <w:color w:val="000000"/>
          <w:sz w:val="28"/>
        </w:rPr>
        <w:t>
      3.13 "Операцияны күдікті ретінде жіктеуде туындаған қиыншылықтарды сипаттау" деген деректемеде – күдікті операцияны жіктеуде туындаған қиындықтардың сипаттамасы ғана көрсетіледі.</w:t>
      </w:r>
    </w:p>
    <w:p>
      <w:pPr>
        <w:spacing w:after="0"/>
        <w:ind w:left="0"/>
        <w:jc w:val="both"/>
      </w:pPr>
      <w:r>
        <w:rPr>
          <w:rFonts w:ascii="Times New Roman"/>
          <w:b w:val="false"/>
          <w:i w:val="false"/>
          <w:color w:val="000000"/>
          <w:sz w:val="28"/>
        </w:rPr>
        <w:t>
      3.14 "Операция жөнінде қосымша ақпарат" деген деректемеде – 3 "Қаржы мониторингіне жататын операциялар туралы ақпарат"-бөлімнің деректемелерінде толтыруға жататын ақпаратты қоспағанда, ішкі бақылау шараларын іске асыру кезінде оған қатысты, оның қылмыстық жолмен алынған кірістерді заңдастыру (жылыстату) немесе терроризмді қаржыландыру мақсатында жүзеге асырылғаны туралы күдік туындаған операциялар жөніндегі ақпарат көрсетіледі.</w:t>
      </w:r>
    </w:p>
    <w:p>
      <w:pPr>
        <w:spacing w:after="0"/>
        <w:ind w:left="0"/>
        <w:jc w:val="both"/>
      </w:pPr>
      <w:r>
        <w:rPr>
          <w:rFonts w:ascii="Times New Roman"/>
          <w:b w:val="false"/>
          <w:i w:val="false"/>
          <w:color w:val="000000"/>
          <w:sz w:val="28"/>
        </w:rPr>
        <w:t>
      Орнын ауыстыратын хабар ұсынылған жағдайда бұл деректемеде түзетілген деректемелер ақпараты, мысалы, операцияның сомасы өзгертілген, төлемді тағайындау және басқасы көрсетіледі.</w:t>
      </w:r>
    </w:p>
    <w:bookmarkStart w:name="z19" w:id="12"/>
    <w:p>
      <w:pPr>
        <w:spacing w:after="0"/>
        <w:ind w:left="0"/>
        <w:jc w:val="left"/>
      </w:pPr>
      <w:r>
        <w:rPr>
          <w:rFonts w:ascii="Times New Roman"/>
          <w:b/>
          <w:i w:val="false"/>
          <w:color w:val="000000"/>
        </w:rPr>
        <w:t xml:space="preserve"> 4-тарау. Қаржы мониторингіне жататын операцияға қатысушылар туралы мәліметтер</w:t>
      </w:r>
    </w:p>
    <w:bookmarkEnd w:id="12"/>
    <w:p>
      <w:pPr>
        <w:spacing w:after="0"/>
        <w:ind w:left="0"/>
        <w:jc w:val="both"/>
      </w:pPr>
      <w:r>
        <w:rPr>
          <w:rFonts w:ascii="Times New Roman"/>
          <w:b w:val="false"/>
          <w:i w:val="false"/>
          <w:color w:val="000000"/>
          <w:sz w:val="28"/>
        </w:rPr>
        <w:t>
      "Операцияға қатысушылар саны*" деген 3.4-деректемеде – көрсетілген қатысушылардың санына қарай, әрбір қатысушыға сондай мөлшерде 4 "Қаржы мониторингіне жататын операцияға қатысушылар туралы мәліметтер" деген бөлімдер толтырылады.</w:t>
      </w:r>
    </w:p>
    <w:p>
      <w:pPr>
        <w:spacing w:after="0"/>
        <w:ind w:left="0"/>
        <w:jc w:val="both"/>
      </w:pPr>
      <w:r>
        <w:rPr>
          <w:rFonts w:ascii="Times New Roman"/>
          <w:b w:val="false"/>
          <w:i w:val="false"/>
          <w:color w:val="000000"/>
          <w:sz w:val="28"/>
        </w:rPr>
        <w:t>
      4.1 "Қатысушы*" деген деректемеде – қаржы мониторингіне жататын операцияға қатысушының тиісті мәні көрсетіледі. Деректеме міндетті түрде толтырылады.</w:t>
      </w:r>
    </w:p>
    <w:p>
      <w:pPr>
        <w:spacing w:after="0"/>
        <w:ind w:left="0"/>
        <w:jc w:val="both"/>
      </w:pPr>
      <w:r>
        <w:rPr>
          <w:rFonts w:ascii="Times New Roman"/>
          <w:b w:val="false"/>
          <w:i w:val="false"/>
          <w:color w:val="000000"/>
          <w:sz w:val="28"/>
        </w:rPr>
        <w:t>
      4.2 "Қаржы мониторингі субъектісінің клиенті*" деген деректемеде мынадай мағыналар бар:</w:t>
      </w:r>
    </w:p>
    <w:p>
      <w:pPr>
        <w:spacing w:after="0"/>
        <w:ind w:left="0"/>
        <w:jc w:val="both"/>
      </w:pPr>
      <w:r>
        <w:rPr>
          <w:rFonts w:ascii="Times New Roman"/>
          <w:b w:val="false"/>
          <w:i w:val="false"/>
          <w:color w:val="000000"/>
          <w:sz w:val="28"/>
        </w:rPr>
        <w:t>
      "1. Болып табылмайды" – операция қатысушысы ҚМ-1 нысанын жолдайтын қаржы мониторингі субъектісінің клиенті болып табылмаған жағдайда көрсетіледі;</w:t>
      </w:r>
    </w:p>
    <w:p>
      <w:pPr>
        <w:spacing w:after="0"/>
        <w:ind w:left="0"/>
        <w:jc w:val="both"/>
      </w:pPr>
      <w:r>
        <w:rPr>
          <w:rFonts w:ascii="Times New Roman"/>
          <w:b w:val="false"/>
          <w:i w:val="false"/>
          <w:color w:val="000000"/>
          <w:sz w:val="28"/>
        </w:rPr>
        <w:t>
      "2. Болып табылады" – операция қатысушысы ҚМ-1 нысанын жолдайтын қаржы мониторингі субъектісінің клиенті болып табылған жағдайда көрсетіледі. Деректеме міндетті түрде толтырылады.</w:t>
      </w:r>
    </w:p>
    <w:p>
      <w:pPr>
        <w:spacing w:after="0"/>
        <w:ind w:left="0"/>
        <w:jc w:val="both"/>
      </w:pPr>
      <w:r>
        <w:rPr>
          <w:rFonts w:ascii="Times New Roman"/>
          <w:b w:val="false"/>
          <w:i w:val="false"/>
          <w:color w:val="000000"/>
          <w:sz w:val="28"/>
        </w:rPr>
        <w:t>
      "Қатысушының түрі*" деген 4.3 -деректемеде – ақшамен және (немесе) өзге мүлікпен мәмілелер және қатысушылары түрлерінің кодтары анықтамалығына сәйкес операцияға қатысушының түрі көрсетіледі.</w:t>
      </w:r>
    </w:p>
    <w:p>
      <w:pPr>
        <w:spacing w:after="0"/>
        <w:ind w:left="0"/>
        <w:jc w:val="both"/>
      </w:pPr>
      <w:r>
        <w:rPr>
          <w:rFonts w:ascii="Times New Roman"/>
          <w:b w:val="false"/>
          <w:i w:val="false"/>
          <w:color w:val="000000"/>
          <w:sz w:val="28"/>
        </w:rPr>
        <w:t>
      "Резиденттік*" деген 4.4 -деректемеде – КОК-тың №378 шешімінің "Дүниежүзі елдерінің сыныптаушысы" 22-қосымшасына сәйкес операцияға қатысушының резиденттігі көрсетіледі. Деректеме міндетті түрде толтырылады.</w:t>
      </w:r>
    </w:p>
    <w:p>
      <w:pPr>
        <w:spacing w:after="0"/>
        <w:ind w:left="0"/>
        <w:jc w:val="both"/>
      </w:pPr>
      <w:r>
        <w:rPr>
          <w:rFonts w:ascii="Times New Roman"/>
          <w:b w:val="false"/>
          <w:i w:val="false"/>
          <w:color w:val="000000"/>
          <w:sz w:val="28"/>
        </w:rPr>
        <w:t>
      "Операцияға қатысушының түрі" деген 4.5-деректемеде қаржы мониторингіне жататын операцияға қатысушысы түрінің тиісті мәні көрсетіледі. Деректеме міндетті түрде толтырылады.</w:t>
      </w:r>
    </w:p>
    <w:p>
      <w:pPr>
        <w:spacing w:after="0"/>
        <w:ind w:left="0"/>
        <w:jc w:val="both"/>
      </w:pPr>
      <w:r>
        <w:rPr>
          <w:rFonts w:ascii="Times New Roman"/>
          <w:b w:val="false"/>
          <w:i w:val="false"/>
          <w:color w:val="000000"/>
          <w:sz w:val="28"/>
        </w:rPr>
        <w:t>
      "Шетелдік жария лауазымды тұлға" деген 4.6-деректемеде "Операцияға қатысушының типі" деген 4.5-деректемедегі "2. Жеке тұлға" немесе "3. Жеке кәсіпкер" деген жолақтар көрсетілген жағдайда тиісті мәні көрсетіледі.</w:t>
      </w:r>
    </w:p>
    <w:p>
      <w:pPr>
        <w:spacing w:after="0"/>
        <w:ind w:left="0"/>
        <w:jc w:val="both"/>
      </w:pPr>
      <w:r>
        <w:rPr>
          <w:rFonts w:ascii="Times New Roman"/>
          <w:b w:val="false"/>
          <w:i w:val="false"/>
          <w:color w:val="000000"/>
          <w:sz w:val="28"/>
        </w:rPr>
        <w:t>
      "Шетелдік жария лауазымды тұлға" деген 4.6-деректеменің "2. Болып табылады" деген жолағын көрсеткен жағдайда "Операцияға қатысушы туралы қосымша ақпарат" деген 4.6-деректемеде шетелдік жария лауазымды тұлға туралы толық мәлімет жазылады";</w:t>
      </w:r>
    </w:p>
    <w:p>
      <w:pPr>
        <w:spacing w:after="0"/>
        <w:ind w:left="0"/>
        <w:jc w:val="both"/>
      </w:pPr>
      <w:r>
        <w:rPr>
          <w:rFonts w:ascii="Times New Roman"/>
          <w:b w:val="false"/>
          <w:i w:val="false"/>
          <w:color w:val="000000"/>
          <w:sz w:val="28"/>
        </w:rPr>
        <w:t>
      "Операцияға қатысушы туралы қосымша ақпарат" деген 4.25-деректемедегі "3. Шетелдік жария лауазымды тұлғамен аффилирленген" деген жолақ көрсетілген жағдайда шетелдік жария лауазымды тұлғамен аффилирленген тұлға туралы толық мәліммет жазылады.</w:t>
      </w:r>
    </w:p>
    <w:p>
      <w:pPr>
        <w:spacing w:after="0"/>
        <w:ind w:left="0"/>
        <w:jc w:val="both"/>
      </w:pPr>
      <w:r>
        <w:rPr>
          <w:rFonts w:ascii="Times New Roman"/>
          <w:b w:val="false"/>
          <w:i w:val="false"/>
          <w:color w:val="000000"/>
          <w:sz w:val="28"/>
        </w:rPr>
        <w:t>
      "Қаржы мониторингі субъектісінің клиенті" деген 4.2-деректемедегі "2. Болып табылады" деген жолақ көрсетілген жағдайда толтыру үшін деректеме міндетті.</w:t>
      </w:r>
    </w:p>
    <w:p>
      <w:pPr>
        <w:spacing w:after="0"/>
        <w:ind w:left="0"/>
        <w:jc w:val="both"/>
      </w:pPr>
      <w:r>
        <w:rPr>
          <w:rFonts w:ascii="Times New Roman"/>
          <w:b w:val="false"/>
          <w:i w:val="false"/>
          <w:color w:val="000000"/>
          <w:sz w:val="28"/>
        </w:rPr>
        <w:t>
      "4.7 Операция қатысушысының банкі*" деген деректемеде – операцияны өткізетін банкі/Қазақстан Республикасының бейрезидент-банкі филиалы туралы мынадай мәліметтер көрсетіледі:</w:t>
      </w:r>
    </w:p>
    <w:p>
      <w:pPr>
        <w:spacing w:after="0"/>
        <w:ind w:left="0"/>
        <w:jc w:val="both"/>
      </w:pPr>
      <w:r>
        <w:rPr>
          <w:rFonts w:ascii="Times New Roman"/>
          <w:b w:val="false"/>
          <w:i w:val="false"/>
          <w:color w:val="000000"/>
          <w:sz w:val="28"/>
        </w:rPr>
        <w:t>
      "1.1 Филиалдың орналасқан жері" – банкі филиалының Қазақстан Республикасының аумағында орналасқан жағдайда операцияның басталған/аяқталған жерінің елді мекені мекенжайы (облыс (оның ішінде республикалық маңызы бар қалалар мен астана), аудан, республикалық маңызы бар қалалар мен астананы қоспағанда, елді мекен (қала/кент/ауыл), көшенің/даңғылдың/шағын ауданның атауы, үй нөмірі, пәтердің/офистің нөмірі (болған жағдайда)) көрсетіледі.</w:t>
      </w:r>
    </w:p>
    <w:p>
      <w:pPr>
        <w:spacing w:after="0"/>
        <w:ind w:left="0"/>
        <w:jc w:val="both"/>
      </w:pPr>
      <w:r>
        <w:rPr>
          <w:rFonts w:ascii="Times New Roman"/>
          <w:b w:val="false"/>
          <w:i w:val="false"/>
          <w:color w:val="000000"/>
          <w:sz w:val="28"/>
        </w:rPr>
        <w:t>
      Банкі Қазақстан Республикасынан тыс орналасқан жағдайда КОК-тың №378 шешімінің "Дүниежүзі елдерінің сыныптаушысы" 22-қосымшасына сәйкес ел көрсетіледі.</w:t>
      </w:r>
    </w:p>
    <w:p>
      <w:pPr>
        <w:spacing w:after="0"/>
        <w:ind w:left="0"/>
        <w:jc w:val="both"/>
      </w:pPr>
      <w:r>
        <w:rPr>
          <w:rFonts w:ascii="Times New Roman"/>
          <w:b w:val="false"/>
          <w:i w:val="false"/>
          <w:color w:val="000000"/>
          <w:sz w:val="28"/>
        </w:rPr>
        <w:t>
      "1.2 Банктің атауы" – банктің /Қазақстан Республикасының бейрезидент-банкі филиалының толық атауы көрсетіледі;</w:t>
      </w:r>
    </w:p>
    <w:p>
      <w:pPr>
        <w:spacing w:after="0"/>
        <w:ind w:left="0"/>
        <w:jc w:val="both"/>
      </w:pPr>
      <w:r>
        <w:rPr>
          <w:rFonts w:ascii="Times New Roman"/>
          <w:b w:val="false"/>
          <w:i w:val="false"/>
          <w:color w:val="000000"/>
          <w:sz w:val="28"/>
        </w:rPr>
        <w:t>
      "1.2.1 ААЖ атауы" – ААЖ арқылы операция жүргізілген жағдайда ақша аударымы жүйесінің (бұдан әрі - ААЖ) атауы көрсетіледі және "4.7 Операцияға қатысушының банкі*"-деректеменің "1.4 Қатысушы шотының нөмірі" – жолағында аударымның бақылау нөмірі (MTCN немесе басқасы) көрсетіледі.</w:t>
      </w:r>
    </w:p>
    <w:p>
      <w:pPr>
        <w:spacing w:after="0"/>
        <w:ind w:left="0"/>
        <w:jc w:val="both"/>
      </w:pPr>
      <w:r>
        <w:rPr>
          <w:rFonts w:ascii="Times New Roman"/>
          <w:b w:val="false"/>
          <w:i w:val="false"/>
          <w:color w:val="000000"/>
          <w:sz w:val="28"/>
        </w:rPr>
        <w:t>
      "1.3 Банктің/филиалдың коды" – мысалы, резиденттер үшін және SWIFT BIC (немесе non-SWIFT BIC) резидент еместер және басқалар үшін БСК көрсетіледі. Операция банк филиалында өткізілген жағдайда "Қазақстан Республикасы Ұлттық Банкінің банктік сәйкестендіру кодтарын беруі, пайдалануы және күшін жоюы, сондай-ақ банктердің және банк операцияларының жекелеген түрлерін жүзеге асыратын ұйымдардың кодтарын және банктер, банк операцияларының жекелеген түрлерін жүзеге асыратын ұйымдар филиалдарының кодтарын беру және күшін жою, олардың құрылымдары, Банктердің және банк операцияларының жекелеген түрлерін жүзеге асыратын ұйымдардың анықтамалығын қалыптастыру және жүргізу туралы нұсқаулықты бекіту туралы" Қазақстан Республикасы Ұлттық Банкі басқармасының 2012 жылғы 24 тамыздағы № 236 қаулысына (Қазақстан Республикасының нормативтік құқықтық актілері мемлекеттік тізіміндегі актінің тіркеу № 7960) сәйкес Қазақстан Республикасының Ұлттық Банкі берген филиалдың коды көрсетіледі;</w:t>
      </w:r>
    </w:p>
    <w:p>
      <w:pPr>
        <w:spacing w:after="0"/>
        <w:ind w:left="0"/>
        <w:jc w:val="both"/>
      </w:pPr>
      <w:r>
        <w:rPr>
          <w:rFonts w:ascii="Times New Roman"/>
          <w:b w:val="false"/>
          <w:i w:val="false"/>
          <w:color w:val="000000"/>
          <w:sz w:val="28"/>
        </w:rPr>
        <w:t>
      "1.4 Қатысушы шотының нөмірі" – қатысушы шотының нөмірі, мәселен, IBAN немесе басқасы көрсетіледі.</w:t>
      </w:r>
    </w:p>
    <w:p>
      <w:pPr>
        <w:spacing w:after="0"/>
        <w:ind w:left="0"/>
        <w:jc w:val="both"/>
      </w:pPr>
      <w:r>
        <w:rPr>
          <w:rFonts w:ascii="Times New Roman"/>
          <w:b w:val="false"/>
          <w:i w:val="false"/>
          <w:color w:val="000000"/>
          <w:sz w:val="28"/>
        </w:rPr>
        <w:t>
      "1.5 Операцияға қатысушылардың корреспонденттік шоттары туралы мәліметтер" мынадай мәндерге ие болады:</w:t>
      </w:r>
    </w:p>
    <w:p>
      <w:pPr>
        <w:spacing w:after="0"/>
        <w:ind w:left="0"/>
        <w:jc w:val="both"/>
      </w:pPr>
      <w:r>
        <w:rPr>
          <w:rFonts w:ascii="Times New Roman"/>
          <w:b w:val="false"/>
          <w:i w:val="false"/>
          <w:color w:val="000000"/>
          <w:sz w:val="28"/>
        </w:rPr>
        <w:t>
      "1.5.1 Банктің орналасқан жері" – 4.4-деректемесінде КОК-тың № 378 шешімімен бекітілген "Дүниежүзі елдерінің сыныптаушысы" 22-қосымшасына сәйкес банк-корреспондент орналасқан ел көрсетіледі;</w:t>
      </w:r>
    </w:p>
    <w:p>
      <w:pPr>
        <w:spacing w:after="0"/>
        <w:ind w:left="0"/>
        <w:jc w:val="both"/>
      </w:pPr>
      <w:r>
        <w:rPr>
          <w:rFonts w:ascii="Times New Roman"/>
          <w:b w:val="false"/>
          <w:i w:val="false"/>
          <w:color w:val="000000"/>
          <w:sz w:val="28"/>
        </w:rPr>
        <w:t>
      "1.5.2 Банктің атауы" – банк-корреспонденттің толық атауы көрсетіледі. "1.4 Қатысушы шотының нөмірі" жолағында шот нөмірі болмаған жағдайда "шот нөмірсіз" көрсетіледі.</w:t>
      </w:r>
    </w:p>
    <w:p>
      <w:pPr>
        <w:spacing w:after="0"/>
        <w:ind w:left="0"/>
        <w:jc w:val="both"/>
      </w:pPr>
      <w:r>
        <w:rPr>
          <w:rFonts w:ascii="Times New Roman"/>
          <w:b w:val="false"/>
          <w:i w:val="false"/>
          <w:color w:val="000000"/>
          <w:sz w:val="28"/>
        </w:rPr>
        <w:t>
      Деректеме 2.1 "Қаржы мониторингі субъектісінің коды*" - деректемеде 011, 013-016 немесе 101 қаржылық мониторинг субъектісінің коды көрсетілген жағдайда толтыру үшін міндетті. Қаржылық мониторинг субъектісінің өзге кодтарын көрсеткен жағдайда деректеме толтыру үшін міндетті.</w:t>
      </w:r>
    </w:p>
    <w:p>
      <w:pPr>
        <w:spacing w:after="0"/>
        <w:ind w:left="0"/>
        <w:jc w:val="both"/>
      </w:pPr>
      <w:r>
        <w:rPr>
          <w:rFonts w:ascii="Times New Roman"/>
          <w:b w:val="false"/>
          <w:i w:val="false"/>
          <w:color w:val="000000"/>
          <w:sz w:val="28"/>
        </w:rPr>
        <w:t>
      Деректеме міндетті түрде толтырылады.</w:t>
      </w:r>
    </w:p>
    <w:p>
      <w:pPr>
        <w:spacing w:after="0"/>
        <w:ind w:left="0"/>
        <w:jc w:val="both"/>
      </w:pPr>
      <w:r>
        <w:rPr>
          <w:rFonts w:ascii="Times New Roman"/>
          <w:b w:val="false"/>
          <w:i w:val="false"/>
          <w:color w:val="000000"/>
          <w:sz w:val="28"/>
        </w:rPr>
        <w:t>
      4.8 "Операция қатысушысының атауы (заңды тұлғалар үшін)*" деген деректеменің – 4.5 "Операцияға қатысушының түрі"деректемесінің "1. Заңды тұлға" жолағы толтырылған жағдайда көрсетіледі және мынадай мәнге ие болады:</w:t>
      </w:r>
    </w:p>
    <w:p>
      <w:pPr>
        <w:spacing w:after="0"/>
        <w:ind w:left="0"/>
        <w:jc w:val="both"/>
      </w:pPr>
      <w:r>
        <w:rPr>
          <w:rFonts w:ascii="Times New Roman"/>
          <w:b w:val="false"/>
          <w:i w:val="false"/>
          <w:color w:val="000000"/>
          <w:sz w:val="28"/>
        </w:rPr>
        <w:t>
      "1. Қатысушы":</w:t>
      </w:r>
    </w:p>
    <w:p>
      <w:pPr>
        <w:spacing w:after="0"/>
        <w:ind w:left="0"/>
        <w:jc w:val="both"/>
      </w:pPr>
      <w:r>
        <w:rPr>
          <w:rFonts w:ascii="Times New Roman"/>
          <w:b w:val="false"/>
          <w:i w:val="false"/>
          <w:color w:val="000000"/>
          <w:sz w:val="28"/>
        </w:rPr>
        <w:t>
      "1.1 Ұйымдық нысаны" жолағында – операцияға қатысушының ұйымдық құқықтық нысаны көрсетіледі (мысалы, АҚ (акционерлік қоғам), ЖШС (жауапкершілігі шектеулі серіктестік), ЖК (жеке кәсіпкер) немесе өзге де ұйымдық құқықтық нысаны);</w:t>
      </w:r>
    </w:p>
    <w:p>
      <w:pPr>
        <w:spacing w:after="0"/>
        <w:ind w:left="0"/>
        <w:jc w:val="both"/>
      </w:pPr>
      <w:r>
        <w:rPr>
          <w:rFonts w:ascii="Times New Roman"/>
          <w:b w:val="false"/>
          <w:i w:val="false"/>
          <w:color w:val="000000"/>
          <w:sz w:val="28"/>
        </w:rPr>
        <w:t>
      "1.2 Атауы:" жолағында – тырнақшасыз құрылтайшы құжаттамаға сәйкес операцияға қатысушының атауы көрсетіледі.</w:t>
      </w:r>
    </w:p>
    <w:p>
      <w:pPr>
        <w:spacing w:after="0"/>
        <w:ind w:left="0"/>
        <w:jc w:val="both"/>
      </w:pPr>
      <w:r>
        <w:rPr>
          <w:rFonts w:ascii="Times New Roman"/>
          <w:b w:val="false"/>
          <w:i w:val="false"/>
          <w:color w:val="000000"/>
          <w:sz w:val="28"/>
        </w:rPr>
        <w:t>
      "2. Белгілеу мүмкін емес" – егер операцияға қатысушының атауын белгілеу мүмкін болмаған жағдайда көрсетіледі.</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w:t>
      </w:r>
    </w:p>
    <w:p>
      <w:pPr>
        <w:spacing w:after="0"/>
        <w:ind w:left="0"/>
        <w:jc w:val="both"/>
      </w:pPr>
      <w:r>
        <w:rPr>
          <w:rFonts w:ascii="Times New Roman"/>
          <w:b w:val="false"/>
          <w:i w:val="false"/>
          <w:color w:val="000000"/>
          <w:sz w:val="28"/>
        </w:rPr>
        <w:t>
      4.9 "Қатысушының құрылтайшылары (заңды тұлғалар үшін)*" деген деректемеде – 10 пайыздан кем емес қатысу үлесі бар операция қатысушысының барлық құрылтайшыларының деректері 4.5 "Операцияға қатысушының типі"-деректемесінің "1. Заңды тұлға"-жолағын көрсетілген жағдайда көрсетіледі:</w:t>
      </w:r>
    </w:p>
    <w:p>
      <w:pPr>
        <w:spacing w:after="0"/>
        <w:ind w:left="0"/>
        <w:jc w:val="both"/>
      </w:pPr>
      <w:r>
        <w:rPr>
          <w:rFonts w:ascii="Times New Roman"/>
          <w:b w:val="false"/>
          <w:i w:val="false"/>
          <w:color w:val="000000"/>
          <w:sz w:val="28"/>
        </w:rPr>
        <w:t>
      "1.1 Ұйымдық нысаны:" жолағында – операцияға қатысушының ұйымдық құқықтық нысаны көрсетіледі (мысалы, АҚ (акционерлік қоғам), ЖШС (жауапкершілігі шектеулі серіктестік), ЖК (жеке кәсіпкер) немесе өзге де ұйымдық құқықтық нысаны). Егер қатысушының құрылтайшысы жеке тұлға болып табылса, онда осы жолақ толтырылмайды.</w:t>
      </w:r>
    </w:p>
    <w:p>
      <w:pPr>
        <w:spacing w:after="0"/>
        <w:ind w:left="0"/>
        <w:jc w:val="both"/>
      </w:pPr>
      <w:r>
        <w:rPr>
          <w:rFonts w:ascii="Times New Roman"/>
          <w:b w:val="false"/>
          <w:i w:val="false"/>
          <w:color w:val="000000"/>
          <w:sz w:val="28"/>
        </w:rPr>
        <w:t>
      "2.1 Атауы:" – құрылтай құжаттарына сәйкес операцияға қатысушының құрылтайшысы заңды тұлға болған жағдайда, операцияға қатысушы құрылтайшының атауы тырнақшасыз көрсетіледі. Егер операцияға қатысушының құрылтайшысы жеке тұлға немесе жеке кәсіпкер болса, онда тегі, аты, әкесінің аты (болған жағдайда) толтырылады;</w:t>
      </w:r>
    </w:p>
    <w:p>
      <w:pPr>
        <w:spacing w:after="0"/>
        <w:ind w:left="0"/>
        <w:jc w:val="both"/>
      </w:pPr>
      <w:r>
        <w:rPr>
          <w:rFonts w:ascii="Times New Roman"/>
          <w:b w:val="false"/>
          <w:i w:val="false"/>
          <w:color w:val="000000"/>
          <w:sz w:val="28"/>
        </w:rPr>
        <w:t>
      "3. Резиденттігі:" деген деректемеде – КОК-тың № 378 шешімімен бекітілген "Дүниежүзі елдерінің сыныптаушысы" 22-қосымшасына сәйкес операцияға қатысушының құрылтайшысы мемлекеті көрсетіледі.</w:t>
      </w:r>
    </w:p>
    <w:p>
      <w:pPr>
        <w:spacing w:after="0"/>
        <w:ind w:left="0"/>
        <w:jc w:val="both"/>
      </w:pPr>
      <w:r>
        <w:rPr>
          <w:rFonts w:ascii="Times New Roman"/>
          <w:b w:val="false"/>
          <w:i w:val="false"/>
          <w:color w:val="000000"/>
          <w:sz w:val="28"/>
        </w:rPr>
        <w:t>
      Деректеме 1.5 "Хабарлама беру үшін негіздеме" деректемесінің "2. Күдікті операция"-жолағын және 4.2 "Қаржылық мониторинг субъектісінің клиенті"-деректемесінің "2. Болып табылады"-жолағын бір мезгілде көрсеткен жағдайда толтыру үшін міндетті.</w:t>
      </w:r>
    </w:p>
    <w:p>
      <w:pPr>
        <w:spacing w:after="0"/>
        <w:ind w:left="0"/>
        <w:jc w:val="both"/>
      </w:pPr>
      <w:r>
        <w:rPr>
          <w:rFonts w:ascii="Times New Roman"/>
          <w:b w:val="false"/>
          <w:i w:val="false"/>
          <w:color w:val="000000"/>
          <w:sz w:val="28"/>
        </w:rPr>
        <w:t>
      4.10 "Бірінші басшы (заңды тұлғалар үшін)*" – деген деректемеде 4.5"Операцияға қатысушының түрі" -деректемесінде 1"1. Заңды тұлға" – жолағын толтырған жағдайда операцияға қатысушы бірінші басшының деректері, атап айтсақ тегі, аты, әкесәнің аты (болған жаңдайда) көрсетіледі. "Қаржы мониторингі субъектісінің клиенті" деген 4.2-деректеменің "2. Болып табылады" деген жолағын көрсеткен жағдайда деректеме толтыру үшін міндетті.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w:t>
      </w:r>
    </w:p>
    <w:p>
      <w:pPr>
        <w:spacing w:after="0"/>
        <w:ind w:left="0"/>
        <w:jc w:val="both"/>
      </w:pPr>
      <w:r>
        <w:rPr>
          <w:rFonts w:ascii="Times New Roman"/>
          <w:b w:val="false"/>
          <w:i w:val="false"/>
          <w:color w:val="000000"/>
          <w:sz w:val="28"/>
        </w:rPr>
        <w:t>
      4.12 "Экономикалық қызмет түрлерінің жалпы жіктеуіші (бұдан әрі – ЭҚЖЖ)" деген деректемеде – 4.5 "Операцияға қатысушының типі" деген деректеменің "1. Заңды тұлға" деген жолағы толтырылған жағдайда "Стандарттаудың кейбір мәселелері туралы" Қазақстан Республикасы Индустрия және инфрақұрылымдық даму министрлігі Техникалық реттеу және метрология комитетінің төрағасы міндетін атқарушының 2019 жылғы 22 ақпандағы № 68-од бұйрығына сәйкес операцияға қатысушының ЭҚЖЖ коды көрсетіледі.</w:t>
      </w:r>
    </w:p>
    <w:p>
      <w:pPr>
        <w:spacing w:after="0"/>
        <w:ind w:left="0"/>
        <w:jc w:val="both"/>
      </w:pPr>
      <w:r>
        <w:rPr>
          <w:rFonts w:ascii="Times New Roman"/>
          <w:b w:val="false"/>
          <w:i w:val="false"/>
          <w:color w:val="000000"/>
          <w:sz w:val="28"/>
        </w:rPr>
        <w:t>
      4.13 "ЖСН/БСН" деген деректемеде операцияға қатысушының жеке сәйкестендіру нөмірі немесе бизнес сәйкестендіру нөмірі немесе резидент емес заңды тұлға шет мемлекетте тіркелген нөмір көрсетіледі. 4.2-деректемесінде 2-тармақ көрсетілген жағдайда, деректемені толтыру міндетті. (Қазақстан Республикасының заңнамасына сәйкес резидент емес жеке тұлғаға жеке тұлғаның бірыңғай нөмірі берілмеген кездерді қоспағанда). 4.15-деректемеде жеке басты куәландыратын құжат ретінде "Шетел мемлекеті азаматының паспорты" таңдалған кезде 4.13-деректемені толтыру талап етілмейді.</w:t>
      </w:r>
    </w:p>
    <w:p>
      <w:pPr>
        <w:spacing w:after="0"/>
        <w:ind w:left="0"/>
        <w:jc w:val="both"/>
      </w:pPr>
      <w:r>
        <w:rPr>
          <w:rFonts w:ascii="Times New Roman"/>
          <w:b w:val="false"/>
          <w:i w:val="false"/>
          <w:color w:val="000000"/>
          <w:sz w:val="28"/>
        </w:rPr>
        <w:t>
      4.14 "Т.А.Ә. (жеке тұлғалар мен жеке кәсіпкерлер үшін)*" деген деректемеде – операцияға қатысушы жеке тұлғаның немесе жеке кәсіпкердің деректері көрсетіледі және мынадай деректер көрсетіледі, атап айтсақ тегі, аты, әкесінің аты (болған жағдайда).</w:t>
      </w:r>
    </w:p>
    <w:p>
      <w:pPr>
        <w:spacing w:after="0"/>
        <w:ind w:left="0"/>
        <w:jc w:val="both"/>
      </w:pPr>
      <w:r>
        <w:rPr>
          <w:rFonts w:ascii="Times New Roman"/>
          <w:b w:val="false"/>
          <w:i w:val="false"/>
          <w:color w:val="000000"/>
          <w:sz w:val="28"/>
        </w:rPr>
        <w:t>
      4.14 "Т.А.Ә. (жеке тұлғалар мен жеке кәсіпкерлер үшін)*" деген деректеменің "2.1 Белгілеу мүмкін емес" жолағы операцияға қатысушының тұлғасын белгілеу мүмкін болмаған жағдайда көрсетіледі.</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w:t>
      </w:r>
    </w:p>
    <w:p>
      <w:pPr>
        <w:spacing w:after="0"/>
        <w:ind w:left="0"/>
        <w:jc w:val="both"/>
      </w:pPr>
      <w:r>
        <w:rPr>
          <w:rFonts w:ascii="Times New Roman"/>
          <w:b w:val="false"/>
          <w:i w:val="false"/>
          <w:color w:val="000000"/>
          <w:sz w:val="28"/>
        </w:rPr>
        <w:t>
      4.15 "Жеке басты куәландыратын құжат" деген деректемеде – құжаттар түрлерінің кодтары анықтамалығына сәйкес жеке басты куәландыратын құжат түрінің цифрлық коды 4.5 "Операцияға қатысушының түрі" деректемесінің "2. Жеке тұлға" немесе "3. Жеке кәсіпкер" жолақтарын толтырған жағдайда көрсетіледі.</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w:t>
      </w:r>
    </w:p>
    <w:p>
      <w:pPr>
        <w:spacing w:after="0"/>
        <w:ind w:left="0"/>
        <w:jc w:val="both"/>
      </w:pPr>
      <w:r>
        <w:rPr>
          <w:rFonts w:ascii="Times New Roman"/>
          <w:b w:val="false"/>
          <w:i w:val="false"/>
          <w:color w:val="000000"/>
          <w:sz w:val="28"/>
        </w:rPr>
        <w:t>
      4.16 "Жеке басты куәландыратын құжаттың нөмірі мен сериясы" деген деректемеде – операцияға қатысушының жеке басын куәландыратын құжаттың нөмірі мен сериясы 4.5 "Операцияға қатысушының түрі"деректемесінің "2. Жеке тұлға" немесе "3. Жеке кәсіпкер" жолақтарын толтырған жағдайда көрсетіледі.</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w:t>
      </w:r>
    </w:p>
    <w:p>
      <w:pPr>
        <w:spacing w:after="0"/>
        <w:ind w:left="0"/>
        <w:jc w:val="both"/>
      </w:pPr>
      <w:r>
        <w:rPr>
          <w:rFonts w:ascii="Times New Roman"/>
          <w:b w:val="false"/>
          <w:i w:val="false"/>
          <w:color w:val="000000"/>
          <w:sz w:val="28"/>
        </w:rPr>
        <w:t>
      4.17 "Жеке басты куәландыратын құжатты кім берген" деген деректемеде – операцияға қатысушының жеке басын куәландыратын құжатты берген органның атауы 4.5 "Операцияға қатысушының түрі" деректемесінде "2. Жеке тұлға" немесе "3. Жеке кәсіпкер" жолақтарын толтырған жағдайда көрсетіледі.</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w:t>
      </w:r>
    </w:p>
    <w:p>
      <w:pPr>
        <w:spacing w:after="0"/>
        <w:ind w:left="0"/>
        <w:jc w:val="both"/>
      </w:pPr>
      <w:r>
        <w:rPr>
          <w:rFonts w:ascii="Times New Roman"/>
          <w:b w:val="false"/>
          <w:i w:val="false"/>
          <w:color w:val="000000"/>
          <w:sz w:val="28"/>
        </w:rPr>
        <w:t>
      4.18 "Жеке басты куәландыратын құжат қашан берілген" деген деректемеде – операцияға қатысушының жеке басын куәландыратын құжаттың берілген күні күні (екі белгі)/айы (екі белгі)/жылы (төрт белгі) форматында 4.5 "Операцияға қатысушының түрі" деректемесінде "2. Жеке тұлға" немесе "3. Жеке кәсіпкер" жолақтарын толтырған жағдайда көрсетіледі.</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w:t>
      </w:r>
    </w:p>
    <w:p>
      <w:pPr>
        <w:spacing w:after="0"/>
        <w:ind w:left="0"/>
        <w:jc w:val="both"/>
      </w:pPr>
      <w:r>
        <w:rPr>
          <w:rFonts w:ascii="Times New Roman"/>
          <w:b w:val="false"/>
          <w:i w:val="false"/>
          <w:color w:val="000000"/>
          <w:sz w:val="28"/>
        </w:rPr>
        <w:t>
      4.19 "Туған күні" деген деректемеде – операцияға қатысушысының туған күні күні (екі белгі)/айы (екі белгі)/жылы (төрт белгі) форматында 4.5 "Операцияға қатысушының түрі" деректемесінде "2. Жеке тұлға" немесе "3. Жеке кәсіпкер" жолақтарын толтырған жағдайда көрсетіледі.</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w:t>
      </w:r>
    </w:p>
    <w:p>
      <w:pPr>
        <w:spacing w:after="0"/>
        <w:ind w:left="0"/>
        <w:jc w:val="both"/>
      </w:pPr>
      <w:r>
        <w:rPr>
          <w:rFonts w:ascii="Times New Roman"/>
          <w:b w:val="false"/>
          <w:i w:val="false"/>
          <w:color w:val="000000"/>
          <w:sz w:val="28"/>
        </w:rPr>
        <w:t>
      4.20 "Туған жері" деген деректемеде – операцияға қатысушысының туған жері 4.5 "Операцияға қатысушының түрі" деректемесінде "2. Жеке тұлға" немесе "3. Жеке кәсіпкер" жолақтарын толтырған жағдайда КОК-тың № 378 шешімімен бекітілген "Дүниежүзі елдерінің сыныптаушысы" 22-қосымшасына сәйкес көрсетіледі.</w:t>
      </w:r>
    </w:p>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w:t>
      </w:r>
    </w:p>
    <w:p>
      <w:pPr>
        <w:spacing w:after="0"/>
        <w:ind w:left="0"/>
        <w:jc w:val="both"/>
      </w:pPr>
      <w:r>
        <w:rPr>
          <w:rFonts w:ascii="Times New Roman"/>
          <w:b w:val="false"/>
          <w:i w:val="false"/>
          <w:color w:val="000000"/>
          <w:sz w:val="28"/>
        </w:rPr>
        <w:t>
      4.21 "Заңды мекенжайы" деген деректемеде – заңды тұлғалар үшін – заңды мекенжайы немесе жеке тұлғалар үшін операцияға қатысушының тіркелген жерінің мекенжайы облыс (оның ішінде республикалық маңызы бар қалалар мен астана), аудан, елді мекен (қала/кент/ауыл) (республикалық маңызы бар қалалар мен астананы қоспағанда), көшенің/даңғылдың/шағын ауданның атауы, үйдің нөмірі, пәтердің/офистің нөмірі (бар болған жағдайда) форматында көрсетіледі.</w:t>
      </w:r>
    </w:p>
    <w:p>
      <w:pPr>
        <w:spacing w:after="0"/>
        <w:ind w:left="0"/>
        <w:jc w:val="both"/>
      </w:pPr>
      <w:r>
        <w:rPr>
          <w:rFonts w:ascii="Times New Roman"/>
          <w:b w:val="false"/>
          <w:i w:val="false"/>
          <w:color w:val="000000"/>
          <w:sz w:val="28"/>
        </w:rPr>
        <w:t>
      4.22 "Телефон нөмірі" деген деректемеде – операцияға қатысушының ұялы (+7 ХХХ ХХХ ХХХХ форматында) және қалалық (қала коды/телефон нөмірі/ішкі телефон нөмірі (бар болса) форматында) телефон нөмірлері көрсетіледі.</w:t>
      </w:r>
    </w:p>
    <w:p>
      <w:pPr>
        <w:spacing w:after="0"/>
        <w:ind w:left="0"/>
        <w:jc w:val="both"/>
      </w:pPr>
      <w:r>
        <w:rPr>
          <w:rFonts w:ascii="Times New Roman"/>
          <w:b w:val="false"/>
          <w:i w:val="false"/>
          <w:color w:val="000000"/>
          <w:sz w:val="28"/>
        </w:rPr>
        <w:t>
      4.23 "Электрондық пошта" деген деректемеде – операцияға қатысушының Интернетте тіркелген электрондық поштасының мекенжайы көрсетіледі. 4.24 "Нақты мекенжайы" деген деректемеде заңды тұлғалар үшін – заңды мекенжайы немесе жеке тұлғалар үшін операцияға қатысушының тіркелген жерінің мекенжайы облыс (оның ішінде республикалық маңызы бар қалалар мен астана), аудан, елді мекен (қала/кент/ауыл) (республикалық маңызы бар қалалар мен астананы қоспағанда), көшенің/даңғылдың/шағын ауданның атауы, үйдің нөмірі, пәтердің/офистің нөмірі (бар болған жағдайда), пошталық индексі форматында көрсетіледі</w:t>
      </w:r>
    </w:p>
    <w:p>
      <w:pPr>
        <w:spacing w:after="0"/>
        <w:ind w:left="0"/>
        <w:jc w:val="both"/>
      </w:pPr>
      <w:r>
        <w:rPr>
          <w:rFonts w:ascii="Times New Roman"/>
          <w:b w:val="false"/>
          <w:i w:val="false"/>
          <w:color w:val="000000"/>
          <w:sz w:val="28"/>
        </w:rPr>
        <w:t>
      4.25 "Операцияға қатысушы туралы қосымша ақпарат" деген деректемеде 4 "Қаржы мониторингіне жататын операцияға қатысушылар туралы мәліметтер" бөлімінің деректемелердінде толтыруға жататын ақпаратты қоспағанда, ішкі бақылау шараларын іске асыру кезінде оған қатысты, оның қылмыстық жолмен алынған кірістерді заңдастыруға (жылыстатуға) немесе терроризмді қаржыландыруға қатысы туралы күдік туындаған операция қатысушысына қосымша ақпарат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