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ccac" w14:textId="9e4c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28 желтоқсандағы № 1336 бұйрығы. Қазақстан Республикасының Әділет министрлігінде 2022 жылғы 29 желтоқсанда № 31419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"Кедендік сараптаманы өзге уәкілетті сараптама ұйыммен (сарапшымен) жүргізу үшін тағайындау қағидаларын және мемлекеттік кірістер органдарының лауазымды адамы болып табылмайтын сарапшыны (маманды) кедендік сараптаманы жүргізуге тарту ережелерін бекіту туралы" Қазақстан Республикасы Қаржы министрінің 2018 жылғы 29 қаңтардағы № 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16347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466-бабы </w:t>
      </w:r>
      <w:r>
        <w:rPr>
          <w:rFonts w:ascii="Times New Roman"/>
          <w:b w:val="false"/>
          <w:i w:val="false"/>
          <w:color w:val="000000"/>
          <w:sz w:val="28"/>
        </w:rPr>
        <w:t>2-тармағына</w:t>
      </w:r>
      <w:r>
        <w:rPr>
          <w:rFonts w:ascii="Times New Roman"/>
          <w:b w:val="false"/>
          <w:i w:val="false"/>
          <w:color w:val="000000"/>
          <w:sz w:val="28"/>
        </w:rPr>
        <w:t xml:space="preserve"> және 467-бабы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кедендік сараптаманы өзге уәкілетті сараптама ұйыммен (сарапшымен) жүргізу үшін тағайындау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органдарының лауазымды адамы болып табылмайтын сарапшыны (маманды) кедендік сараптаманы жүргізуге тарту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"Кедендік сараптама жүргізу үшін кедендік, көліктік (тасымалдау), коммерциялық және өзге де құжаттарды, сәйкестендіру құралдарды алу қағидалары мен құжаттар, құжаттар мен тауарлардың сәйкестендіру құралдарын алу туралы акт нысанын бекіту туралы" Қазақстан Республикасы Қаржы министрінің 2018 жылғы 19 ақпандағы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16527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471-бабы </w:t>
      </w:r>
      <w:r>
        <w:rPr>
          <w:rFonts w:ascii="Times New Roman"/>
          <w:b w:val="false"/>
          <w:i w:val="false"/>
          <w:color w:val="000000"/>
          <w:sz w:val="28"/>
        </w:rPr>
        <w:t>10-тармағына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Кедендік сараптама жүргізу үшін кедендік, көліктік (тасымалдау), коммерциялық және өзге де құжаттарды, сәйкестендіру құралдарды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құжаттарды, құжаттардың және тауарлардың сәйкестендіру құралдарын алу актісінің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12" w:id="1"/>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Қазақстан Республикасы заңнамасында белгіленген тәртіппен:</w:t>
      </w:r>
    </w:p>
    <w:bookmarkEnd w:id="1"/>
    <w:bookmarkStart w:name="z13"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14" w:id="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 </w:t>
      </w:r>
    </w:p>
    <w:bookmarkStart w:name="z1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 xml:space="preserve">атқарушы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1336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қаңтардағы</w:t>
            </w:r>
            <w:r>
              <w:br/>
            </w:r>
            <w:r>
              <w:rPr>
                <w:rFonts w:ascii="Times New Roman"/>
                <w:b w:val="false"/>
                <w:i w:val="false"/>
                <w:color w:val="000000"/>
                <w:sz w:val="20"/>
              </w:rPr>
              <w:t>№ 77 бұйрығына</w:t>
            </w:r>
            <w:r>
              <w:br/>
            </w:r>
            <w:r>
              <w:rPr>
                <w:rFonts w:ascii="Times New Roman"/>
                <w:b w:val="false"/>
                <w:i w:val="false"/>
                <w:color w:val="000000"/>
                <w:sz w:val="20"/>
              </w:rPr>
              <w:t>1-қосымша</w:t>
            </w:r>
          </w:p>
        </w:tc>
      </w:tr>
    </w:tbl>
    <w:bookmarkStart w:name="z19" w:id="5"/>
    <w:p>
      <w:pPr>
        <w:spacing w:after="0"/>
        <w:ind w:left="0"/>
        <w:jc w:val="left"/>
      </w:pPr>
      <w:r>
        <w:rPr>
          <w:rFonts w:ascii="Times New Roman"/>
          <w:b/>
          <w:i w:val="false"/>
          <w:color w:val="000000"/>
        </w:rPr>
        <w:t xml:space="preserve"> Кедендік сараптаманы өзге уәкілетті сараптама ұйымы (сарапшы) жүргізу үшін тағайындау қағидалары </w:t>
      </w:r>
    </w:p>
    <w:bookmarkEnd w:id="5"/>
    <w:bookmarkStart w:name="z2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Кедендік сараптаманы өзге уәкілетті сараптама ұйымы (сарапшы) жүргізу үшін тағайындау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(бұдан әрі – Кодекс) 466-бабы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кедендік сараптаманы өзге уәкілетті сараптама ұйымы (сарапшы) жүргізу үшін тағайындау тәртібін айқындайды.</w:t>
      </w:r>
    </w:p>
    <w:bookmarkStart w:name="z22" w:id="7"/>
    <w:p>
      <w:pPr>
        <w:spacing w:after="0"/>
        <w:ind w:left="0"/>
        <w:jc w:val="left"/>
      </w:pPr>
      <w:r>
        <w:rPr>
          <w:rFonts w:ascii="Times New Roman"/>
          <w:b/>
          <w:i w:val="false"/>
          <w:color w:val="000000"/>
        </w:rPr>
        <w:t xml:space="preserve"> 2-тарау. Кедендік сараптаманы өзге уәкілетті сараптама ұйымы (сарапшы) жүргізу үшін тағайындау тәртібі</w:t>
      </w:r>
    </w:p>
    <w:bookmarkEnd w:id="7"/>
    <w:bookmarkStart w:name="z23" w:id="8"/>
    <w:p>
      <w:pPr>
        <w:spacing w:after="0"/>
        <w:ind w:left="0"/>
        <w:jc w:val="both"/>
      </w:pPr>
      <w:r>
        <w:rPr>
          <w:rFonts w:ascii="Times New Roman"/>
          <w:b w:val="false"/>
          <w:i w:val="false"/>
          <w:color w:val="000000"/>
          <w:sz w:val="28"/>
        </w:rPr>
        <w:t xml:space="preserve">
      2. Кедендік сараптама тауарларға, кедендік, көліктік (тасымалдау), коммерциялық және өзге де құжаттарға, сондай-ақ осындай тауарлар мен құжаттарды сәйкестендіру құралдарына қатысты тағайындалады. </w:t>
      </w:r>
    </w:p>
    <w:bookmarkEnd w:id="8"/>
    <w:bookmarkStart w:name="z24" w:id="9"/>
    <w:p>
      <w:pPr>
        <w:spacing w:after="0"/>
        <w:ind w:left="0"/>
        <w:jc w:val="both"/>
      </w:pPr>
      <w:r>
        <w:rPr>
          <w:rFonts w:ascii="Times New Roman"/>
          <w:b w:val="false"/>
          <w:i w:val="false"/>
          <w:color w:val="000000"/>
          <w:sz w:val="28"/>
        </w:rPr>
        <w:t>
      3. Кедендік сараптаманы мемлекеттік кірістер органы тағайындайды.</w:t>
      </w:r>
    </w:p>
    <w:bookmarkEnd w:id="9"/>
    <w:p>
      <w:pPr>
        <w:spacing w:after="0"/>
        <w:ind w:left="0"/>
        <w:jc w:val="both"/>
      </w:pPr>
      <w:r>
        <w:rPr>
          <w:rFonts w:ascii="Times New Roman"/>
          <w:b w:val="false"/>
          <w:i w:val="false"/>
          <w:color w:val="000000"/>
          <w:sz w:val="28"/>
        </w:rPr>
        <w:t>
      Кедендік сараптаманы тағайындау туралы шешімді мемлекеттік кірістер органы уәкілетті кеден органынан өзге уәкілетті сараптама ұйымдарын (сарапшыларды) тартудың мүмкін еместігі туралы хабарлама келіп түскен сәттен бастап 3 (үш) жұмыс күні ішінде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Кедендік сараптаманы жүргізу үшін өзге уәкілетті сараптама ұйымдарын (сарапшыларды) таңдау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 xml:space="preserve">атқарушы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xml:space="preserve">№ 1336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қаңтардағы</w:t>
            </w:r>
            <w:r>
              <w:br/>
            </w:r>
            <w:r>
              <w:rPr>
                <w:rFonts w:ascii="Times New Roman"/>
                <w:b w:val="false"/>
                <w:i w:val="false"/>
                <w:color w:val="000000"/>
                <w:sz w:val="20"/>
              </w:rPr>
              <w:t>№ 77 бұйрығына</w:t>
            </w:r>
            <w:r>
              <w:br/>
            </w:r>
            <w:r>
              <w:rPr>
                <w:rFonts w:ascii="Times New Roman"/>
                <w:b w:val="false"/>
                <w:i w:val="false"/>
                <w:color w:val="000000"/>
                <w:sz w:val="20"/>
              </w:rPr>
              <w:t>2-қосымша</w:t>
            </w:r>
          </w:p>
        </w:tc>
      </w:tr>
    </w:tbl>
    <w:bookmarkStart w:name="z28" w:id="10"/>
    <w:p>
      <w:pPr>
        <w:spacing w:after="0"/>
        <w:ind w:left="0"/>
        <w:jc w:val="left"/>
      </w:pPr>
      <w:r>
        <w:rPr>
          <w:rFonts w:ascii="Times New Roman"/>
          <w:b/>
          <w:i w:val="false"/>
          <w:color w:val="000000"/>
        </w:rPr>
        <w:t xml:space="preserve"> Мемлекеттік кірістер органдарының лауазымды адамы болып табылмайтын сарапшыны (маманды) кедендік сараптама жүргізуге тарту қағидалары</w:t>
      </w:r>
    </w:p>
    <w:bookmarkEnd w:id="10"/>
    <w:bookmarkStart w:name="z29" w:id="11"/>
    <w:p>
      <w:pPr>
        <w:spacing w:after="0"/>
        <w:ind w:left="0"/>
        <w:jc w:val="left"/>
      </w:pPr>
      <w:r>
        <w:rPr>
          <w:rFonts w:ascii="Times New Roman"/>
          <w:b/>
          <w:i w:val="false"/>
          <w:color w:val="000000"/>
        </w:rPr>
        <w:t xml:space="preserve"> 1-тарау. Жалпы ережелер</w:t>
      </w:r>
    </w:p>
    <w:bookmarkEnd w:id="11"/>
    <w:p>
      <w:pPr>
        <w:spacing w:after="0"/>
        <w:ind w:left="0"/>
        <w:jc w:val="left"/>
      </w:pPr>
    </w:p>
    <w:p>
      <w:pPr>
        <w:spacing w:after="0"/>
        <w:ind w:left="0"/>
        <w:jc w:val="both"/>
      </w:pPr>
      <w:r>
        <w:rPr>
          <w:rFonts w:ascii="Times New Roman"/>
          <w:b w:val="false"/>
          <w:i w:val="false"/>
          <w:color w:val="000000"/>
          <w:sz w:val="28"/>
        </w:rPr>
        <w:t xml:space="preserve">
      1. Осы Қағида мемлекеттік кірістер органдарының лауазымды адамы болып табылмайтын сарапшыны (маманды) кедендік сараптаманы жүргізуге тарту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(бұдан әрі – Кодекс) 467-бабы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 кірістер органдарының лауазымды адамы болып табылмайтын сарапшыны (маманды) (бұдан әрі – сарапшы (маман)) кедендік сараптама жүргізуге тарту тәртібін айқындайды.</w:t>
      </w:r>
    </w:p>
    <w:bookmarkStart w:name="z31" w:id="12"/>
    <w:p>
      <w:pPr>
        <w:spacing w:after="0"/>
        <w:ind w:left="0"/>
        <w:jc w:val="both"/>
      </w:pPr>
      <w:r>
        <w:rPr>
          <w:rFonts w:ascii="Times New Roman"/>
          <w:b w:val="false"/>
          <w:i w:val="false"/>
          <w:color w:val="000000"/>
          <w:sz w:val="28"/>
        </w:rPr>
        <w:t>
      2. Мемлекеттік кірістер органдары кедендік операцияларды жасаған және (немесе) кедендік бақылау жүргізген кезде туындайтын, арнайы және (немесе) ғылыми білімді талап ететін мәселелерді түсіндіру үшін мемлекеттік кірістер органы кедендік сараптаманы тағайындайды.</w:t>
      </w:r>
    </w:p>
    <w:bookmarkEnd w:id="12"/>
    <w:bookmarkStart w:name="z32" w:id="13"/>
    <w:p>
      <w:pPr>
        <w:spacing w:after="0"/>
        <w:ind w:left="0"/>
        <w:jc w:val="left"/>
      </w:pPr>
      <w:r>
        <w:rPr>
          <w:rFonts w:ascii="Times New Roman"/>
          <w:b/>
          <w:i w:val="false"/>
          <w:color w:val="000000"/>
        </w:rPr>
        <w:t xml:space="preserve"> 2-тарау. Мемлекеттік кірістер органдарының лауазымды адамы болып табылмайтын сарапшыны (маманды) кедендік сараптаманы жүргізуге тарту тәртібі</w:t>
      </w:r>
    </w:p>
    <w:bookmarkEnd w:id="13"/>
    <w:p>
      <w:pPr>
        <w:spacing w:after="0"/>
        <w:ind w:left="0"/>
        <w:jc w:val="left"/>
      </w:pPr>
    </w:p>
    <w:p>
      <w:pPr>
        <w:spacing w:after="0"/>
        <w:ind w:left="0"/>
        <w:jc w:val="both"/>
      </w:pPr>
      <w:r>
        <w:rPr>
          <w:rFonts w:ascii="Times New Roman"/>
          <w:b w:val="false"/>
          <w:i w:val="false"/>
          <w:color w:val="000000"/>
          <w:sz w:val="28"/>
        </w:rPr>
        <w:t xml:space="preserve">
      3. Уәкілетті мемлекеттік кірістер органы Қазақстан Республикасының "Мемлекеттік сатып алу" </w:t>
      </w:r>
      <w:r>
        <w:rPr>
          <w:rFonts w:ascii="Times New Roman"/>
          <w:b w:val="false"/>
          <w:i w:val="false"/>
          <w:color w:val="000000"/>
          <w:sz w:val="28"/>
        </w:rPr>
        <w:t>Заңына</w:t>
      </w:r>
      <w:r>
        <w:rPr>
          <w:rFonts w:ascii="Times New Roman"/>
          <w:b w:val="false"/>
          <w:i w:val="false"/>
          <w:color w:val="000000"/>
          <w:sz w:val="28"/>
        </w:rPr>
        <w:t xml:space="preserve"> сәйкес арнайы және (немесе) ғылыми білімді пайдалана отырып жүргізетін, зерттеулер және (немесе) сынақтар бойынша қызметтерді көрсетуіне сарапшылардың (мамандардың) ұсынуына мемлекеттік сатып алуды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Жүргізілген мемлекеттік сатып алу нәтижелері бойынша уәкілетті мемлекеттік кірістер органы мемлекеттік сатып алудың жеңімпазы деп танылған сарапшымен (маманмен)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"Мемлекеттік сатып алуды жүзеге асыру қағидаларын бекіту туралы" (нормативтік құқықтық актілерді мемлекеттік тіркеу тізілімінде № 12590 болып тіркелген) сәйкес шарт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Сарапшы (маман) жүргізілген кедендік сараптама нәтижелері бойынша Кодекстің </w:t>
      </w:r>
      <w:r>
        <w:rPr>
          <w:rFonts w:ascii="Times New Roman"/>
          <w:b w:val="false"/>
          <w:i w:val="false"/>
          <w:color w:val="000000"/>
          <w:sz w:val="28"/>
        </w:rPr>
        <w:t>469-бабында</w:t>
      </w:r>
      <w:r>
        <w:rPr>
          <w:rFonts w:ascii="Times New Roman"/>
          <w:b w:val="false"/>
          <w:i w:val="false"/>
          <w:color w:val="000000"/>
          <w:sz w:val="28"/>
        </w:rPr>
        <w:t xml:space="preserve"> белгіленген талаптарға сәйкес қорытынды жасайды және кедендік сараптаманы тағайындаған мемлекеттік кірістер органына құрастырған күннен бастап 1 (бір) жұмыс күні ішінде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Кедендік сараптаманы жүргізуге арналған шығыстары Кодекстің 466-бабының </w:t>
      </w:r>
      <w:r>
        <w:rPr>
          <w:rFonts w:ascii="Times New Roman"/>
          <w:b w:val="false"/>
          <w:i w:val="false"/>
          <w:color w:val="000000"/>
          <w:sz w:val="28"/>
        </w:rPr>
        <w:t>10-тармағына</w:t>
      </w:r>
      <w:r>
        <w:rPr>
          <w:rFonts w:ascii="Times New Roman"/>
          <w:b w:val="false"/>
          <w:i w:val="false"/>
          <w:color w:val="000000"/>
          <w:sz w:val="28"/>
        </w:rPr>
        <w:t xml:space="preserve"> сәйкес Қазақстан Республикасының бюджеттік заңнамасына сәйкес бюджет қаражаты есебінен өтеледі.</w:t>
      </w:r>
    </w:p>
    <w:p>
      <w:pPr>
        <w:spacing w:after="0"/>
        <w:ind w:left="0"/>
        <w:jc w:val="both"/>
      </w:pPr>
      <w:r>
        <w:rPr>
          <w:rFonts w:ascii="Times New Roman"/>
          <w:b w:val="false"/>
          <w:i w:val="false"/>
          <w:color w:val="000000"/>
          <w:sz w:val="28"/>
        </w:rPr>
        <w:t>
      Сарапшының (маманның) кедендік сараптаманы жүргізу нәтижелері бойынша Еуразиялық экономикалық одақтың және (немесе) Қазақстан Республикасының кеден заңнамасын бұзушылықтар анықталған кезде кедендік сараптаманы жүргізуге байланысты туындаған шығыстар кедендік сараптама жүргізілетін тауарларға және (немесе) құжаттарға қатысты тұлғаның қаражаты есебінен өтеледі.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 xml:space="preserve">атқарушы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xml:space="preserve">№ 1336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229 бұйрығына</w:t>
            </w:r>
            <w:r>
              <w:br/>
            </w:r>
            <w:r>
              <w:rPr>
                <w:rFonts w:ascii="Times New Roman"/>
                <w:b w:val="false"/>
                <w:i w:val="false"/>
                <w:color w:val="000000"/>
                <w:sz w:val="20"/>
              </w:rPr>
              <w:t>1-қосымша</w:t>
            </w:r>
          </w:p>
        </w:tc>
      </w:tr>
    </w:tbl>
    <w:bookmarkStart w:name="z39" w:id="14"/>
    <w:p>
      <w:pPr>
        <w:spacing w:after="0"/>
        <w:ind w:left="0"/>
        <w:jc w:val="left"/>
      </w:pPr>
      <w:r>
        <w:rPr>
          <w:rFonts w:ascii="Times New Roman"/>
          <w:b/>
          <w:i w:val="false"/>
          <w:color w:val="000000"/>
        </w:rPr>
        <w:t xml:space="preserve"> Кедендік сараптама жүргізу үшін кедендік, көліктік (тасымалдау), коммерциялық және өзге де құжаттарды, сәйкестендіру құралдарды алу қағидалары</w:t>
      </w:r>
    </w:p>
    <w:bookmarkEnd w:id="14"/>
    <w:bookmarkStart w:name="z40" w:id="15"/>
    <w:p>
      <w:pPr>
        <w:spacing w:after="0"/>
        <w:ind w:left="0"/>
        <w:jc w:val="left"/>
      </w:pPr>
      <w:r>
        <w:rPr>
          <w:rFonts w:ascii="Times New Roman"/>
          <w:b/>
          <w:i w:val="false"/>
          <w:color w:val="000000"/>
        </w:rPr>
        <w:t xml:space="preserve"> 1 – тарау. Жалпы ережелер</w:t>
      </w:r>
    </w:p>
    <w:bookmarkEnd w:id="15"/>
    <w:p>
      <w:pPr>
        <w:spacing w:after="0"/>
        <w:ind w:left="0"/>
        <w:jc w:val="left"/>
      </w:pPr>
    </w:p>
    <w:p>
      <w:pPr>
        <w:spacing w:after="0"/>
        <w:ind w:left="0"/>
        <w:jc w:val="both"/>
      </w:pPr>
      <w:r>
        <w:rPr>
          <w:rFonts w:ascii="Times New Roman"/>
          <w:b w:val="false"/>
          <w:i w:val="false"/>
          <w:color w:val="000000"/>
          <w:sz w:val="28"/>
        </w:rPr>
        <w:t xml:space="preserve">
      1. Осы Қағида кедендік, көліктік (тасымалдау), коммерциялық және өзге де құжаттарды, кедендік сараптама жүргізуге арналған сәйкестендіру құралдарын алып қою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Кодекстің 471-бабының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Еуразиялық экономикалық одақтың кедендік шекарасы арқылы өтетін тауарларға кедендік бақылауды жүзеге асыру мақсатында кедендік, көліктік (тасымалдау), коммерциялық және өзге де құжаттарды, кедендік сараптама жүргізуге арналған сәйкестендіру құралдарын алып қою тәртібін айқындайды.</w:t>
      </w:r>
    </w:p>
    <w:bookmarkStart w:name="z42" w:id="16"/>
    <w:p>
      <w:pPr>
        <w:spacing w:after="0"/>
        <w:ind w:left="0"/>
        <w:jc w:val="both"/>
      </w:pPr>
      <w:r>
        <w:rPr>
          <w:rFonts w:ascii="Times New Roman"/>
          <w:b w:val="false"/>
          <w:i w:val="false"/>
          <w:color w:val="000000"/>
          <w:sz w:val="28"/>
        </w:rPr>
        <w:t>
      2. Декларанттар не тауарларға қатысты өкілеттіктері бар адамдар, немесе олардың өкілдері кедендік, көліктік (тасымалдау), коммерциялық және өзге де құжаттарды, сәйкестендіру құралдарын алу (бұдан әрі – құжаттарды және сәйкестендіру құралдарын алу) кезінде қатысады және мемлекеттік кірістер органдарының лауазымды тұлғаларына жәрдем көрсетеді.</w:t>
      </w:r>
    </w:p>
    <w:bookmarkEnd w:id="16"/>
    <w:bookmarkStart w:name="z43" w:id="17"/>
    <w:p>
      <w:pPr>
        <w:spacing w:after="0"/>
        <w:ind w:left="0"/>
        <w:jc w:val="left"/>
      </w:pPr>
      <w:r>
        <w:rPr>
          <w:rFonts w:ascii="Times New Roman"/>
          <w:b/>
          <w:i w:val="false"/>
          <w:color w:val="000000"/>
        </w:rPr>
        <w:t xml:space="preserve"> 2 – тарау. Кедендік, көліктік (тасымалдау), коммерциялық және өзге де құжаттарды, сәйкестендіру құралдарын алу тәртібі </w:t>
      </w:r>
    </w:p>
    <w:bookmarkEnd w:id="17"/>
    <w:bookmarkStart w:name="z44" w:id="18"/>
    <w:p>
      <w:pPr>
        <w:spacing w:after="0"/>
        <w:ind w:left="0"/>
        <w:jc w:val="both"/>
      </w:pPr>
      <w:r>
        <w:rPr>
          <w:rFonts w:ascii="Times New Roman"/>
          <w:b w:val="false"/>
          <w:i w:val="false"/>
          <w:color w:val="000000"/>
          <w:sz w:val="28"/>
        </w:rPr>
        <w:t xml:space="preserve">
      3. Құжаттарды және сәйкестендіру құралдарын алуды жүргізу кезінде мемлекеттік кірістер органының лауазымды тұлғасы 1 (бір) жұмыс күн ішінде декларантты не тауарларға қатысты өкілеттіктері бар адамды, құжаттарды және сәйкестендіру құралдарын алып қою қажеттілігі туралы хабардар етеді. </w:t>
      </w:r>
    </w:p>
    <w:bookmarkEnd w:id="18"/>
    <w:p>
      <w:pPr>
        <w:spacing w:after="0"/>
        <w:ind w:left="0"/>
        <w:jc w:val="both"/>
      </w:pPr>
      <w:r>
        <w:rPr>
          <w:rFonts w:ascii="Times New Roman"/>
          <w:b w:val="false"/>
          <w:i w:val="false"/>
          <w:color w:val="000000"/>
          <w:sz w:val="28"/>
        </w:rPr>
        <w:t xml:space="preserve">
      Декларанттар не тауарларға қатысты өкілеттіктері бар адамның, немесе олардың өкілдерінің мемлекеттік кірістер органының лауазымды тұлғасына құжаттарды және сәйкестендіру құралдарын ұсынудан бас тартқан жағдайда, Кодекстің 413-бабы </w:t>
      </w:r>
      <w:r>
        <w:rPr>
          <w:rFonts w:ascii="Times New Roman"/>
          <w:b w:val="false"/>
          <w:i w:val="false"/>
          <w:color w:val="000000"/>
          <w:sz w:val="28"/>
        </w:rPr>
        <w:t>6-тармағының</w:t>
      </w:r>
      <w:r>
        <w:rPr>
          <w:rFonts w:ascii="Times New Roman"/>
          <w:b w:val="false"/>
          <w:i w:val="false"/>
          <w:color w:val="000000"/>
          <w:sz w:val="28"/>
        </w:rPr>
        <w:t xml:space="preserve"> 1), 2) және 4) тармақшаларында көзделген жағдайларда, 2 (екі) куәгердің қатысуымен, ал осы Кодекстің 413-бабы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жағдайда – тағайындалған пошта байланысы операторы өкілінің қатысуымен, ал ол болмаған кезде 2 (екі) куәгердің қатысуымен құжаттарды және сәйкестендіру құралдарын алады.</w:t>
      </w:r>
    </w:p>
    <w:p>
      <w:pPr>
        <w:spacing w:after="0"/>
        <w:ind w:left="0"/>
        <w:jc w:val="both"/>
      </w:pPr>
      <w:r>
        <w:rPr>
          <w:rFonts w:ascii="Times New Roman"/>
          <w:b w:val="false"/>
          <w:i w:val="false"/>
          <w:color w:val="000000"/>
          <w:sz w:val="28"/>
        </w:rPr>
        <w:t>
      Куәгерлер ретінде кәмелетке толған әрекетке қабілетті азаматтар тартылады, куәгер ретінде мемлекеттік кірістер органдарының лауазымды адамдары мен жұмыскерлердің, төлеушінің құрылтайшыларының (қатысушыларының) қатысуына жол берілмейді.</w:t>
      </w:r>
    </w:p>
    <w:bookmarkStart w:name="z45" w:id="19"/>
    <w:p>
      <w:pPr>
        <w:spacing w:after="0"/>
        <w:ind w:left="0"/>
        <w:jc w:val="both"/>
      </w:pPr>
      <w:r>
        <w:rPr>
          <w:rFonts w:ascii="Times New Roman"/>
          <w:b w:val="false"/>
          <w:i w:val="false"/>
          <w:color w:val="000000"/>
          <w:sz w:val="28"/>
        </w:rPr>
        <w:t>
      4. Құжаттарды және сәйкестендіру құралдарын алу мемлекеттік кірістер органдарының лауазымды адамымен декларанттың не тауарларға қатысты өкілеттіктері бар адамдарының немесе олардың өкілдерінің қатысуымен жүргізіледі.</w:t>
      </w:r>
    </w:p>
    <w:bookmarkEnd w:id="19"/>
    <w:bookmarkStart w:name="z46" w:id="20"/>
    <w:p>
      <w:pPr>
        <w:spacing w:after="0"/>
        <w:ind w:left="0"/>
        <w:jc w:val="both"/>
      </w:pPr>
      <w:r>
        <w:rPr>
          <w:rFonts w:ascii="Times New Roman"/>
          <w:b w:val="false"/>
          <w:i w:val="false"/>
          <w:color w:val="000000"/>
          <w:sz w:val="28"/>
        </w:rPr>
        <w:t>
      5. Құжаттарды және сәйкестендіру құралдарын алу кезінде арнайы және (немесе) ғылыми танымдар және техникалық құралдар қажет болған жағдайда кедендік сарапшының қатысуымен жүргізіледі.</w:t>
      </w:r>
    </w:p>
    <w:bookmarkEnd w:id="20"/>
    <w:p>
      <w:pPr>
        <w:spacing w:after="0"/>
        <w:ind w:left="0"/>
        <w:jc w:val="both"/>
      </w:pPr>
      <w:r>
        <w:rPr>
          <w:rFonts w:ascii="Times New Roman"/>
          <w:b w:val="false"/>
          <w:i w:val="false"/>
          <w:color w:val="000000"/>
          <w:sz w:val="28"/>
        </w:rPr>
        <w:t>
      Құжаттарды және сәйкестендіру құралдарын алу кезінде кедендік сарапшының қатысуына негіз уәкілетті мемлекеттік кірістер органдарына, мемлекеттік кірістер органдарының лауазымды тұлғасының өтініші болып табылады.</w:t>
      </w:r>
    </w:p>
    <w:bookmarkStart w:name="z47" w:id="21"/>
    <w:p>
      <w:pPr>
        <w:spacing w:after="0"/>
        <w:ind w:left="0"/>
        <w:jc w:val="both"/>
      </w:pPr>
      <w:r>
        <w:rPr>
          <w:rFonts w:ascii="Times New Roman"/>
          <w:b w:val="false"/>
          <w:i w:val="false"/>
          <w:color w:val="000000"/>
          <w:sz w:val="28"/>
        </w:rPr>
        <w:t>
      6. Құжаттар және сәйкестендіру құралдарын алу нәтижелері бойынша, құжаттар мен тауарлардың сәйкестендіру құралдарын алу туралы актісі, осы бұйрықпен бекітілген нысан бойынша толтырылады.</w:t>
      </w:r>
    </w:p>
    <w:bookmarkEnd w:id="21"/>
    <w:bookmarkStart w:name="z48" w:id="22"/>
    <w:p>
      <w:pPr>
        <w:spacing w:after="0"/>
        <w:ind w:left="0"/>
        <w:jc w:val="both"/>
      </w:pPr>
      <w:r>
        <w:rPr>
          <w:rFonts w:ascii="Times New Roman"/>
          <w:b w:val="false"/>
          <w:i w:val="false"/>
          <w:color w:val="000000"/>
          <w:sz w:val="28"/>
        </w:rPr>
        <w:t>
      7. Құжаттар және сәйкестендіру құралдарын алу туралы актісі үш данада жасалады.</w:t>
      </w:r>
    </w:p>
    <w:bookmarkEnd w:id="22"/>
    <w:p>
      <w:pPr>
        <w:spacing w:after="0"/>
        <w:ind w:left="0"/>
        <w:jc w:val="both"/>
      </w:pPr>
      <w:r>
        <w:rPr>
          <w:rFonts w:ascii="Times New Roman"/>
          <w:b w:val="false"/>
          <w:i w:val="false"/>
          <w:color w:val="000000"/>
          <w:sz w:val="28"/>
        </w:rPr>
        <w:t>
      бірінші данасы мемлекеттік кірістер органында қалады;</w:t>
      </w:r>
    </w:p>
    <w:p>
      <w:pPr>
        <w:spacing w:after="0"/>
        <w:ind w:left="0"/>
        <w:jc w:val="both"/>
      </w:pPr>
      <w:r>
        <w:rPr>
          <w:rFonts w:ascii="Times New Roman"/>
          <w:b w:val="false"/>
          <w:i w:val="false"/>
          <w:color w:val="000000"/>
          <w:sz w:val="28"/>
        </w:rPr>
        <w:t>
      екінші данасы алынған құжаттар және сәйкестендіру құралдарымен бірге кедендік сараптаманы жүргізуге уәкілетті мемлекеттік кірістер органына жолданады;</w:t>
      </w:r>
    </w:p>
    <w:p>
      <w:pPr>
        <w:spacing w:after="0"/>
        <w:ind w:left="0"/>
        <w:jc w:val="both"/>
      </w:pPr>
      <w:r>
        <w:rPr>
          <w:rFonts w:ascii="Times New Roman"/>
          <w:b w:val="false"/>
          <w:i w:val="false"/>
          <w:color w:val="000000"/>
          <w:sz w:val="28"/>
        </w:rPr>
        <w:t>
      үшінші данасы егер олар белгіленген болса декларантқа, тауарларға қатысты өкілеттіктері бар өзге адамға немесе олардың өкілдеріне табыс етуге (жіберуге) жатады.</w:t>
      </w:r>
    </w:p>
    <w:bookmarkStart w:name="z49" w:id="23"/>
    <w:p>
      <w:pPr>
        <w:spacing w:after="0"/>
        <w:ind w:left="0"/>
        <w:jc w:val="both"/>
      </w:pPr>
      <w:r>
        <w:rPr>
          <w:rFonts w:ascii="Times New Roman"/>
          <w:b w:val="false"/>
          <w:i w:val="false"/>
          <w:color w:val="000000"/>
          <w:sz w:val="28"/>
        </w:rPr>
        <w:t>
      8. Кедендік сараптамаға жіберілетін құжаттар және сәйкестендіру құралдарын алу оралады және мөрленеді.</w:t>
      </w:r>
    </w:p>
    <w:bookmarkEnd w:id="23"/>
    <w:p>
      <w:pPr>
        <w:spacing w:after="0"/>
        <w:ind w:left="0"/>
        <w:jc w:val="both"/>
      </w:pPr>
      <w:r>
        <w:rPr>
          <w:rFonts w:ascii="Times New Roman"/>
          <w:b w:val="false"/>
          <w:i w:val="false"/>
          <w:color w:val="000000"/>
          <w:sz w:val="28"/>
        </w:rPr>
        <w:t>
      Орамада түсіндірме жазулары (затбелгілері) болады.</w:t>
      </w:r>
    </w:p>
    <w:p>
      <w:pPr>
        <w:spacing w:after="0"/>
        <w:ind w:left="0"/>
        <w:jc w:val="both"/>
      </w:pPr>
      <w:r>
        <w:rPr>
          <w:rFonts w:ascii="Times New Roman"/>
          <w:b w:val="false"/>
          <w:i w:val="false"/>
          <w:color w:val="000000"/>
          <w:sz w:val="28"/>
        </w:rPr>
        <w:t>
      Түсіндірме жазуларда мыналар көрсетіледі:</w:t>
      </w:r>
    </w:p>
    <w:p>
      <w:pPr>
        <w:spacing w:after="0"/>
        <w:ind w:left="0"/>
        <w:jc w:val="both"/>
      </w:pPr>
      <w:r>
        <w:rPr>
          <w:rFonts w:ascii="Times New Roman"/>
          <w:b w:val="false"/>
          <w:i w:val="false"/>
          <w:color w:val="000000"/>
          <w:sz w:val="28"/>
        </w:rPr>
        <w:t>
      Құжаттар және сәйкестендіру құралдарын алу күні;</w:t>
      </w:r>
    </w:p>
    <w:p>
      <w:pPr>
        <w:spacing w:after="0"/>
        <w:ind w:left="0"/>
        <w:jc w:val="both"/>
      </w:pPr>
      <w:r>
        <w:rPr>
          <w:rFonts w:ascii="Times New Roman"/>
          <w:b w:val="false"/>
          <w:i w:val="false"/>
          <w:color w:val="000000"/>
          <w:sz w:val="28"/>
        </w:rPr>
        <w:t>
      алынған құжаттар және сәйкестендіру құралдарын атауы және саны;</w:t>
      </w:r>
    </w:p>
    <w:p>
      <w:pPr>
        <w:spacing w:after="0"/>
        <w:ind w:left="0"/>
        <w:jc w:val="both"/>
      </w:pPr>
      <w:r>
        <w:rPr>
          <w:rFonts w:ascii="Times New Roman"/>
          <w:b w:val="false"/>
          <w:i w:val="false"/>
          <w:color w:val="000000"/>
          <w:sz w:val="28"/>
        </w:rPr>
        <w:t>
      Құжаттар және сәйкестендіру құралдарының нөмірі және күні;</w:t>
      </w:r>
    </w:p>
    <w:p>
      <w:pPr>
        <w:spacing w:after="0"/>
        <w:ind w:left="0"/>
        <w:jc w:val="both"/>
      </w:pPr>
      <w:r>
        <w:rPr>
          <w:rFonts w:ascii="Times New Roman"/>
          <w:b w:val="false"/>
          <w:i w:val="false"/>
          <w:color w:val="000000"/>
          <w:sz w:val="28"/>
        </w:rPr>
        <w:t>
      тауарға ілеспе құжаттар бойынша тауардың атауы;</w:t>
      </w:r>
    </w:p>
    <w:p>
      <w:pPr>
        <w:spacing w:after="0"/>
        <w:ind w:left="0"/>
        <w:jc w:val="both"/>
      </w:pPr>
      <w:r>
        <w:rPr>
          <w:rFonts w:ascii="Times New Roman"/>
          <w:b w:val="false"/>
          <w:i w:val="false"/>
          <w:color w:val="000000"/>
          <w:sz w:val="28"/>
        </w:rPr>
        <w:t>
      тауарға арналған декларацияның нөмірі;</w:t>
      </w:r>
    </w:p>
    <w:p>
      <w:pPr>
        <w:spacing w:after="0"/>
        <w:ind w:left="0"/>
        <w:jc w:val="both"/>
      </w:pPr>
      <w:r>
        <w:rPr>
          <w:rFonts w:ascii="Times New Roman"/>
          <w:b w:val="false"/>
          <w:i w:val="false"/>
          <w:color w:val="000000"/>
          <w:sz w:val="28"/>
        </w:rPr>
        <w:t>
      құжаттарды және сәйкестендіру құралдарын алған лауазымды тұлғаның аты-жөні, әкесінің аты (егер ол болса) және қолы.</w:t>
      </w:r>
    </w:p>
    <w:p>
      <w:pPr>
        <w:spacing w:after="0"/>
        <w:ind w:left="0"/>
        <w:jc w:val="both"/>
      </w:pPr>
      <w:r>
        <w:rPr>
          <w:rFonts w:ascii="Times New Roman"/>
          <w:b w:val="false"/>
          <w:i w:val="false"/>
          <w:color w:val="000000"/>
          <w:sz w:val="28"/>
        </w:rPr>
        <w:t>
      Түсіндірме жазу лауазымды тұлғаның жеке нөмірлік мөр бедерімен не мемлекеттік кірістер органының мөр бедерімен куәландырылады.</w:t>
      </w:r>
    </w:p>
    <w:bookmarkStart w:name="z50" w:id="24"/>
    <w:p>
      <w:pPr>
        <w:spacing w:after="0"/>
        <w:ind w:left="0"/>
        <w:jc w:val="both"/>
      </w:pPr>
      <w:r>
        <w:rPr>
          <w:rFonts w:ascii="Times New Roman"/>
          <w:b w:val="false"/>
          <w:i w:val="false"/>
          <w:color w:val="000000"/>
          <w:sz w:val="28"/>
        </w:rPr>
        <w:t>
      9. Кедендік сараптамаға жолданатын құжаттар және сәйкестендіру құралдары мемлекеттік кірістер органдарының сәйкестендіру құралдарын пайдаланумен орамның тұтастығын бұзбай алуға болмайтындай оралады.</w:t>
      </w:r>
    </w:p>
    <w:bookmarkEnd w:id="24"/>
    <w:bookmarkStart w:name="z51" w:id="25"/>
    <w:p>
      <w:pPr>
        <w:spacing w:after="0"/>
        <w:ind w:left="0"/>
        <w:jc w:val="both"/>
      </w:pPr>
      <w:r>
        <w:rPr>
          <w:rFonts w:ascii="Times New Roman"/>
          <w:b w:val="false"/>
          <w:i w:val="false"/>
          <w:color w:val="000000"/>
          <w:sz w:val="28"/>
        </w:rPr>
        <w:t>
      10. Мемлекеттік кірістер органы құжаттар және сәйкестендіру құралдарын кедендік сараптамаға құжаттар мен сәйкестендіру құралдарын алу күнінен бастап 3 (үш) жұмыс күн ішінде жолдайды.</w:t>
      </w:r>
    </w:p>
    <w:bookmarkEnd w:id="25"/>
    <w:bookmarkStart w:name="z52" w:id="26"/>
    <w:p>
      <w:pPr>
        <w:spacing w:after="0"/>
        <w:ind w:left="0"/>
        <w:jc w:val="both"/>
      </w:pPr>
      <w:r>
        <w:rPr>
          <w:rFonts w:ascii="Times New Roman"/>
          <w:b w:val="false"/>
          <w:i w:val="false"/>
          <w:color w:val="000000"/>
          <w:sz w:val="28"/>
        </w:rPr>
        <w:t>
      11. Кедендік сараптама аяқталғаннан кейін алынған құжаттар және сәйкестендіру құралдарын кедендік сараптаманы тағайындаған мемлекеттік кіріс органына қайтарылады.</w:t>
      </w:r>
    </w:p>
    <w:bookmarkEnd w:id="26"/>
    <w:bookmarkStart w:name="z53" w:id="27"/>
    <w:p>
      <w:pPr>
        <w:spacing w:after="0"/>
        <w:ind w:left="0"/>
        <w:jc w:val="both"/>
      </w:pPr>
      <w:r>
        <w:rPr>
          <w:rFonts w:ascii="Times New Roman"/>
          <w:b w:val="false"/>
          <w:i w:val="false"/>
          <w:color w:val="000000"/>
          <w:sz w:val="28"/>
        </w:rPr>
        <w:t>
      12. Кедендік сараптаманы тағайындаған мемлекеттік кіріс органы құжаттар және сәйкестендіру құралдарын кедендік сараптаманы жүргізген уәкілетті мемлекеттік кірістер органынан алған күннен бастап 3 (үш) жұмыс күннен кешіктірмей сондай құжаттар мен сәйкестендіру құралдары алынған тұлғаны, олардың кері қайтарылатыны туралы хабардар етеді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 xml:space="preserve">атқарушы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xml:space="preserve">№ 1336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229 бұйрығына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Құжаттарды, құжаттардың және тауарлардың сәйкестендіру құралдарын алу туралы актісі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"___" _______________ 20__ жыл.                         № ___________ </w:t>
      </w:r>
    </w:p>
    <w:bookmarkStart w:name="z57" w:id="28"/>
    <w:p>
      <w:pPr>
        <w:spacing w:after="0"/>
        <w:ind w:left="0"/>
        <w:jc w:val="both"/>
      </w:pPr>
      <w:r>
        <w:rPr>
          <w:rFonts w:ascii="Times New Roman"/>
          <w:b w:val="false"/>
          <w:i w:val="false"/>
          <w:color w:val="000000"/>
          <w:sz w:val="28"/>
        </w:rPr>
        <w:t xml:space="preserve">
      1.______________________________________________________________ </w:t>
      </w:r>
    </w:p>
    <w:bookmarkEnd w:id="28"/>
    <w:p>
      <w:pPr>
        <w:spacing w:after="0"/>
        <w:ind w:left="0"/>
        <w:jc w:val="both"/>
      </w:pPr>
      <w:r>
        <w:rPr>
          <w:rFonts w:ascii="Times New Roman"/>
          <w:b w:val="false"/>
          <w:i w:val="false"/>
          <w:color w:val="000000"/>
          <w:sz w:val="28"/>
        </w:rPr>
        <w:t xml:space="preserve">
      (құжаттарды және сәйкестендіру құралдарын алған мемлекеттік кірістер органының </w:t>
      </w:r>
    </w:p>
    <w:p>
      <w:pPr>
        <w:spacing w:after="0"/>
        <w:ind w:left="0"/>
        <w:jc w:val="both"/>
      </w:pPr>
      <w:r>
        <w:rPr>
          <w:rFonts w:ascii="Times New Roman"/>
          <w:b w:val="false"/>
          <w:i w:val="false"/>
          <w:color w:val="000000"/>
          <w:sz w:val="28"/>
        </w:rPr>
        <w:t xml:space="preserve">
      лауазымды тұлғасының лауазымы, тегі, аты-жөні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декларанттың не тауарларға қатысты өкілеттіктері бар адамның, немесе олардың </w:t>
      </w:r>
    </w:p>
    <w:p>
      <w:pPr>
        <w:spacing w:after="0"/>
        <w:ind w:left="0"/>
        <w:jc w:val="both"/>
      </w:pPr>
      <w:r>
        <w:rPr>
          <w:rFonts w:ascii="Times New Roman"/>
          <w:b w:val="false"/>
          <w:i w:val="false"/>
          <w:color w:val="000000"/>
          <w:sz w:val="28"/>
        </w:rPr>
        <w:t xml:space="preserve">
      өкілдерінің қатысуымен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аты-жөні, (ол болған жағдайда) жеке басын куәландыратын құжаттың атауы мен </w:t>
      </w:r>
    </w:p>
    <w:p>
      <w:pPr>
        <w:spacing w:after="0"/>
        <w:ind w:left="0"/>
        <w:jc w:val="both"/>
      </w:pPr>
      <w:r>
        <w:rPr>
          <w:rFonts w:ascii="Times New Roman"/>
          <w:b w:val="false"/>
          <w:i w:val="false"/>
          <w:color w:val="000000"/>
          <w:sz w:val="28"/>
        </w:rPr>
        <w:t xml:space="preserve">
      нөмірі, тұрғылықты жері) куәгерлердің: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аты-жөні, (ол болған жағдайда) жеке басын куәландыратын құжаттың атауы мен </w:t>
      </w:r>
    </w:p>
    <w:p>
      <w:pPr>
        <w:spacing w:after="0"/>
        <w:ind w:left="0"/>
        <w:jc w:val="both"/>
      </w:pPr>
      <w:r>
        <w:rPr>
          <w:rFonts w:ascii="Times New Roman"/>
          <w:b w:val="false"/>
          <w:i w:val="false"/>
          <w:color w:val="000000"/>
          <w:sz w:val="28"/>
        </w:rPr>
        <w:t xml:space="preserve">
      нөмірі, тұрғылықты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өзге де тұлғалардың: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аты-жөні, (ол болған жағдайда) жеке басын куәландыратын құжаттың атауы мен </w:t>
      </w:r>
    </w:p>
    <w:p>
      <w:pPr>
        <w:spacing w:after="0"/>
        <w:ind w:left="0"/>
        <w:jc w:val="both"/>
      </w:pPr>
      <w:r>
        <w:rPr>
          <w:rFonts w:ascii="Times New Roman"/>
          <w:b w:val="false"/>
          <w:i w:val="false"/>
          <w:color w:val="000000"/>
          <w:sz w:val="28"/>
        </w:rPr>
        <w:t xml:space="preserve">
      нөмірі, тұрғылықты жері) кедендік сарапшының </w:t>
      </w:r>
    </w:p>
    <w:p>
      <w:pPr>
        <w:spacing w:after="0"/>
        <w:ind w:left="0"/>
        <w:jc w:val="both"/>
      </w:pPr>
      <w:r>
        <w:rPr>
          <w:rFonts w:ascii="Times New Roman"/>
          <w:b w:val="false"/>
          <w:i w:val="false"/>
          <w:color w:val="000000"/>
          <w:sz w:val="28"/>
        </w:rPr>
        <w:t xml:space="preserve">
      қатысуымен: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аты-жөні, (ол болған жағдайда) жеке басын куәландыратын құжаттың атауы мен </w:t>
      </w:r>
    </w:p>
    <w:p>
      <w:pPr>
        <w:spacing w:after="0"/>
        <w:ind w:left="0"/>
        <w:jc w:val="both"/>
      </w:pPr>
      <w:r>
        <w:rPr>
          <w:rFonts w:ascii="Times New Roman"/>
          <w:b w:val="false"/>
          <w:i w:val="false"/>
          <w:color w:val="000000"/>
          <w:sz w:val="28"/>
        </w:rPr>
        <w:t xml:space="preserve">
      нөмірі, тұрғылықты жері) "Қазақстан Республикасындағы кедендік реттеу туралы" </w:t>
      </w:r>
    </w:p>
    <w:p>
      <w:pPr>
        <w:spacing w:after="0"/>
        <w:ind w:left="0"/>
        <w:jc w:val="both"/>
      </w:pPr>
      <w:r>
        <w:rPr>
          <w:rFonts w:ascii="Times New Roman"/>
          <w:b w:val="false"/>
          <w:i w:val="false"/>
          <w:color w:val="000000"/>
          <w:sz w:val="28"/>
        </w:rPr>
        <w:t xml:space="preserve">
      Қазақстан Республикасы Кодексі 471-бабының </w:t>
      </w:r>
      <w:r>
        <w:rPr>
          <w:rFonts w:ascii="Times New Roman"/>
          <w:b w:val="false"/>
          <w:i w:val="false"/>
          <w:color w:val="000000"/>
          <w:sz w:val="28"/>
        </w:rPr>
        <w:t>10-тармағына</w:t>
      </w:r>
      <w:r>
        <w:rPr>
          <w:rFonts w:ascii="Times New Roman"/>
          <w:b w:val="false"/>
          <w:i w:val="false"/>
          <w:color w:val="000000"/>
          <w:sz w:val="28"/>
        </w:rPr>
        <w:t xml:space="preserve"> сәйкес құжаттарды және </w:t>
      </w:r>
    </w:p>
    <w:p>
      <w:pPr>
        <w:spacing w:after="0"/>
        <w:ind w:left="0"/>
        <w:jc w:val="both"/>
      </w:pPr>
      <w:r>
        <w:rPr>
          <w:rFonts w:ascii="Times New Roman"/>
          <w:b w:val="false"/>
          <w:i w:val="false"/>
          <w:color w:val="000000"/>
          <w:sz w:val="28"/>
        </w:rPr>
        <w:t xml:space="preserve">
      сәйкестендіру құралдарын алуды жүргізді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(құжаттар және сәйкестендіру құралдарының атауы тиесілі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(тауарларға қатысты өкілеттіктерге ие ұйымының, оның өкілінің толық атауы, </w:t>
      </w:r>
    </w:p>
    <w:p>
      <w:pPr>
        <w:spacing w:after="0"/>
        <w:ind w:left="0"/>
        <w:jc w:val="both"/>
      </w:pPr>
      <w:r>
        <w:rPr>
          <w:rFonts w:ascii="Times New Roman"/>
          <w:b w:val="false"/>
          <w:i w:val="false"/>
          <w:color w:val="000000"/>
          <w:sz w:val="28"/>
        </w:rPr>
        <w:t xml:space="preserve">
      орналасқан жері; жеке тұлғалар үшін – тегі, аты – жөні (ол болған жағдайда), туылған </w:t>
      </w:r>
    </w:p>
    <w:p>
      <w:pPr>
        <w:spacing w:after="0"/>
        <w:ind w:left="0"/>
        <w:jc w:val="both"/>
      </w:pPr>
      <w:r>
        <w:rPr>
          <w:rFonts w:ascii="Times New Roman"/>
          <w:b w:val="false"/>
          <w:i w:val="false"/>
          <w:color w:val="000000"/>
          <w:sz w:val="28"/>
        </w:rPr>
        <w:t xml:space="preserve">
      жылы және жері, жеке басын куәландыратын құжаттың атауы мен нөмірі, тұрғылықты </w:t>
      </w:r>
    </w:p>
    <w:p>
      <w:pPr>
        <w:spacing w:after="0"/>
        <w:ind w:left="0"/>
        <w:jc w:val="both"/>
      </w:pPr>
      <w:r>
        <w:rPr>
          <w:rFonts w:ascii="Times New Roman"/>
          <w:b w:val="false"/>
          <w:i w:val="false"/>
          <w:color w:val="000000"/>
          <w:sz w:val="28"/>
        </w:rPr>
        <w:t xml:space="preserve">
      жері) </w:t>
      </w:r>
    </w:p>
    <w:bookmarkStart w:name="z58" w:id="29"/>
    <w:p>
      <w:pPr>
        <w:spacing w:after="0"/>
        <w:ind w:left="0"/>
        <w:jc w:val="both"/>
      </w:pPr>
      <w:r>
        <w:rPr>
          <w:rFonts w:ascii="Times New Roman"/>
          <w:b w:val="false"/>
          <w:i w:val="false"/>
          <w:color w:val="000000"/>
          <w:sz w:val="28"/>
        </w:rPr>
        <w:t xml:space="preserve">
      2. Құжаттарды және сәйкестендіру құралдарын алуды бастар алдында 1 бөлімінде </w:t>
      </w:r>
    </w:p>
    <w:bookmarkEnd w:id="29"/>
    <w:p>
      <w:pPr>
        <w:spacing w:after="0"/>
        <w:ind w:left="0"/>
        <w:jc w:val="both"/>
      </w:pPr>
      <w:r>
        <w:rPr>
          <w:rFonts w:ascii="Times New Roman"/>
          <w:b w:val="false"/>
          <w:i w:val="false"/>
          <w:color w:val="000000"/>
          <w:sz w:val="28"/>
        </w:rPr>
        <w:t xml:space="preserve">
      көрсетілген тұлғаларға, мемлекеттік кірістер органы лауазымды тұлғаларына </w:t>
      </w:r>
    </w:p>
    <w:p>
      <w:pPr>
        <w:spacing w:after="0"/>
        <w:ind w:left="0"/>
        <w:jc w:val="both"/>
      </w:pPr>
      <w:r>
        <w:rPr>
          <w:rFonts w:ascii="Times New Roman"/>
          <w:b w:val="false"/>
          <w:i w:val="false"/>
          <w:color w:val="000000"/>
          <w:sz w:val="28"/>
        </w:rPr>
        <w:t>
      құжаттарды және сәйкестендіру құралдарын алу кезінде жүргізілетін барлық іс-</w:t>
      </w:r>
    </w:p>
    <w:p>
      <w:pPr>
        <w:spacing w:after="0"/>
        <w:ind w:left="0"/>
        <w:jc w:val="both"/>
      </w:pPr>
      <w:r>
        <w:rPr>
          <w:rFonts w:ascii="Times New Roman"/>
          <w:b w:val="false"/>
          <w:i w:val="false"/>
          <w:color w:val="000000"/>
          <w:sz w:val="28"/>
        </w:rPr>
        <w:t xml:space="preserve">
      әрекеттерге қатысуға, және актіге енгізуге жататын арыз жасауға, түсініктеме беруге </w:t>
      </w:r>
    </w:p>
    <w:p>
      <w:pPr>
        <w:spacing w:after="0"/>
        <w:ind w:left="0"/>
        <w:jc w:val="both"/>
      </w:pPr>
      <w:r>
        <w:rPr>
          <w:rFonts w:ascii="Times New Roman"/>
          <w:b w:val="false"/>
          <w:i w:val="false"/>
          <w:color w:val="000000"/>
          <w:sz w:val="28"/>
        </w:rPr>
        <w:t xml:space="preserve">
      олардың құқықтары түсіндірілді. </w:t>
      </w:r>
    </w:p>
    <w:p>
      <w:pPr>
        <w:spacing w:after="0"/>
        <w:ind w:left="0"/>
        <w:jc w:val="both"/>
      </w:pPr>
      <w:r>
        <w:rPr>
          <w:rFonts w:ascii="Times New Roman"/>
          <w:b w:val="false"/>
          <w:i w:val="false"/>
          <w:color w:val="000000"/>
          <w:sz w:val="28"/>
        </w:rPr>
        <w:t xml:space="preserve">
      ________________ ______________________________________ </w:t>
      </w:r>
    </w:p>
    <w:p>
      <w:pPr>
        <w:spacing w:after="0"/>
        <w:ind w:left="0"/>
        <w:jc w:val="both"/>
      </w:pPr>
      <w:r>
        <w:rPr>
          <w:rFonts w:ascii="Times New Roman"/>
          <w:b w:val="false"/>
          <w:i w:val="false"/>
          <w:color w:val="000000"/>
          <w:sz w:val="28"/>
        </w:rPr>
        <w:t xml:space="preserve">
      (қолы)             (тегі, аты – жөні (ол болған жағдайда) </w:t>
      </w:r>
    </w:p>
    <w:p>
      <w:pPr>
        <w:spacing w:after="0"/>
        <w:ind w:left="0"/>
        <w:jc w:val="both"/>
      </w:pPr>
      <w:r>
        <w:rPr>
          <w:rFonts w:ascii="Times New Roman"/>
          <w:b w:val="false"/>
          <w:i w:val="false"/>
          <w:color w:val="000000"/>
          <w:sz w:val="28"/>
        </w:rPr>
        <w:t xml:space="preserve">
      ________________ ______________________________________ </w:t>
      </w:r>
    </w:p>
    <w:p>
      <w:pPr>
        <w:spacing w:after="0"/>
        <w:ind w:left="0"/>
        <w:jc w:val="both"/>
      </w:pPr>
      <w:r>
        <w:rPr>
          <w:rFonts w:ascii="Times New Roman"/>
          <w:b w:val="false"/>
          <w:i w:val="false"/>
          <w:color w:val="000000"/>
          <w:sz w:val="28"/>
        </w:rPr>
        <w:t>
      (қолы)             (тегі, аты – жөні (ол болған жағдайда)</w:t>
      </w:r>
    </w:p>
    <w:bookmarkStart w:name="z59" w:id="30"/>
    <w:p>
      <w:pPr>
        <w:spacing w:after="0"/>
        <w:ind w:left="0"/>
        <w:jc w:val="both"/>
      </w:pPr>
      <w:r>
        <w:rPr>
          <w:rFonts w:ascii="Times New Roman"/>
          <w:b w:val="false"/>
          <w:i w:val="false"/>
          <w:color w:val="000000"/>
          <w:sz w:val="28"/>
        </w:rPr>
        <w:t>
      3. Осы акт бойынша мынадай құжаттар және сәйкестендіру құралдары тәркіленді: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және сәйкестендіру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(егер қосымша болса көрсету)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60" w:id="31"/>
    <w:p>
      <w:pPr>
        <w:spacing w:after="0"/>
        <w:ind w:left="0"/>
        <w:jc w:val="both"/>
      </w:pPr>
      <w:r>
        <w:rPr>
          <w:rFonts w:ascii="Times New Roman"/>
          <w:b w:val="false"/>
          <w:i w:val="false"/>
          <w:color w:val="000000"/>
          <w:sz w:val="28"/>
        </w:rPr>
        <w:t xml:space="preserve">
      4. Алынған құжаттар және сәйкестендіру құралдары оралған: </w:t>
      </w:r>
    </w:p>
    <w:bookmarkEnd w:id="31"/>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(оралу түрі, декларантпен, тауарларға қатысты өкілеттіктері бар өзге адаммен, немесе </w:t>
      </w:r>
    </w:p>
    <w:p>
      <w:pPr>
        <w:spacing w:after="0"/>
        <w:ind w:left="0"/>
        <w:jc w:val="both"/>
      </w:pPr>
      <w:r>
        <w:rPr>
          <w:rFonts w:ascii="Times New Roman"/>
          <w:b w:val="false"/>
          <w:i w:val="false"/>
          <w:color w:val="000000"/>
          <w:sz w:val="28"/>
        </w:rPr>
        <w:t xml:space="preserve">
      олардың өкілдерімен, куәгермен, маманмен, кедендік сарапшымен (сарапшымен), </w:t>
      </w:r>
    </w:p>
    <w:p>
      <w:pPr>
        <w:spacing w:after="0"/>
        <w:ind w:left="0"/>
        <w:jc w:val="both"/>
      </w:pPr>
      <w:r>
        <w:rPr>
          <w:rFonts w:ascii="Times New Roman"/>
          <w:b w:val="false"/>
          <w:i w:val="false"/>
          <w:color w:val="000000"/>
          <w:sz w:val="28"/>
        </w:rPr>
        <w:t xml:space="preserve">
      құжаттарды және сәйкестендіру құралдарын алуды жүргізген мемлекеттік кірістер </w:t>
      </w:r>
    </w:p>
    <w:p>
      <w:pPr>
        <w:spacing w:after="0"/>
        <w:ind w:left="0"/>
        <w:jc w:val="both"/>
      </w:pPr>
      <w:r>
        <w:rPr>
          <w:rFonts w:ascii="Times New Roman"/>
          <w:b w:val="false"/>
          <w:i w:val="false"/>
          <w:color w:val="000000"/>
          <w:sz w:val="28"/>
        </w:rPr>
        <w:t xml:space="preserve">
      органы лауазымды тұлғасымен расталған түсіндірме жазулар, пломбаның нөмірі (егер </w:t>
      </w:r>
    </w:p>
    <w:p>
      <w:pPr>
        <w:spacing w:after="0"/>
        <w:ind w:left="0"/>
        <w:jc w:val="both"/>
      </w:pPr>
      <w:r>
        <w:rPr>
          <w:rFonts w:ascii="Times New Roman"/>
          <w:b w:val="false"/>
          <w:i w:val="false"/>
          <w:color w:val="000000"/>
          <w:sz w:val="28"/>
        </w:rPr>
        <w:t xml:space="preserve">
      құжаттарды және сәйкестендіру құралдарын орау кезінде қолданылса) </w:t>
      </w:r>
    </w:p>
    <w:bookmarkStart w:name="z61" w:id="32"/>
    <w:p>
      <w:pPr>
        <w:spacing w:after="0"/>
        <w:ind w:left="0"/>
        <w:jc w:val="both"/>
      </w:pPr>
      <w:r>
        <w:rPr>
          <w:rFonts w:ascii="Times New Roman"/>
          <w:b w:val="false"/>
          <w:i w:val="false"/>
          <w:color w:val="000000"/>
          <w:sz w:val="28"/>
        </w:rPr>
        <w:t xml:space="preserve">
      5. Қатысқан тұлғалардың өтініштері немесе ескертулері: </w:t>
      </w:r>
    </w:p>
    <w:bookmarkEnd w:id="3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(мазмұны және өтініш немесе ескерту жасаған тұлғаның тегі, аты-жөні </w:t>
      </w:r>
    </w:p>
    <w:p>
      <w:pPr>
        <w:spacing w:after="0"/>
        <w:ind w:left="0"/>
        <w:jc w:val="both"/>
      </w:pPr>
      <w:r>
        <w:rPr>
          <w:rFonts w:ascii="Times New Roman"/>
          <w:b w:val="false"/>
          <w:i w:val="false"/>
          <w:color w:val="000000"/>
          <w:sz w:val="28"/>
        </w:rPr>
        <w:t xml:space="preserve">
      (ол болған жағдайда) көрсетіледі, егер ұсыныс болса – көрсетіледі) </w:t>
      </w:r>
    </w:p>
    <w:p>
      <w:pPr>
        <w:spacing w:after="0"/>
        <w:ind w:left="0"/>
        <w:jc w:val="both"/>
      </w:pPr>
      <w:r>
        <w:rPr>
          <w:rFonts w:ascii="Times New Roman"/>
          <w:b w:val="false"/>
          <w:i w:val="false"/>
          <w:color w:val="000000"/>
          <w:sz w:val="28"/>
        </w:rPr>
        <w:t xml:space="preserve">
      Акті оқылды. Дұрыс жазылды. </w:t>
      </w:r>
    </w:p>
    <w:p>
      <w:pPr>
        <w:spacing w:after="0"/>
        <w:ind w:left="0"/>
        <w:jc w:val="both"/>
      </w:pPr>
      <w:r>
        <w:rPr>
          <w:rFonts w:ascii="Times New Roman"/>
          <w:b w:val="false"/>
          <w:i w:val="false"/>
          <w:color w:val="000000"/>
          <w:sz w:val="28"/>
        </w:rPr>
        <w:t xml:space="preserve">
      Куәгерлер: </w:t>
      </w:r>
    </w:p>
    <w:p>
      <w:pPr>
        <w:spacing w:after="0"/>
        <w:ind w:left="0"/>
        <w:jc w:val="both"/>
      </w:pPr>
      <w:r>
        <w:rPr>
          <w:rFonts w:ascii="Times New Roman"/>
          <w:b w:val="false"/>
          <w:i w:val="false"/>
          <w:color w:val="000000"/>
          <w:sz w:val="28"/>
        </w:rPr>
        <w:t xml:space="preserve">
      ____________       ______________________________________ </w:t>
      </w:r>
    </w:p>
    <w:p>
      <w:pPr>
        <w:spacing w:after="0"/>
        <w:ind w:left="0"/>
        <w:jc w:val="both"/>
      </w:pPr>
      <w:r>
        <w:rPr>
          <w:rFonts w:ascii="Times New Roman"/>
          <w:b w:val="false"/>
          <w:i w:val="false"/>
          <w:color w:val="000000"/>
          <w:sz w:val="28"/>
        </w:rPr>
        <w:t xml:space="preserve">
      (қолы)             (тегі, аты – жөні (ол болған жағдайда) </w:t>
      </w:r>
    </w:p>
    <w:p>
      <w:pPr>
        <w:spacing w:after="0"/>
        <w:ind w:left="0"/>
        <w:jc w:val="both"/>
      </w:pPr>
      <w:r>
        <w:rPr>
          <w:rFonts w:ascii="Times New Roman"/>
          <w:b w:val="false"/>
          <w:i w:val="false"/>
          <w:color w:val="000000"/>
          <w:sz w:val="28"/>
        </w:rPr>
        <w:t xml:space="preserve">
      _____________       ____________________________________ </w:t>
      </w:r>
    </w:p>
    <w:p>
      <w:pPr>
        <w:spacing w:after="0"/>
        <w:ind w:left="0"/>
        <w:jc w:val="both"/>
      </w:pPr>
      <w:r>
        <w:rPr>
          <w:rFonts w:ascii="Times New Roman"/>
          <w:b w:val="false"/>
          <w:i w:val="false"/>
          <w:color w:val="000000"/>
          <w:sz w:val="28"/>
        </w:rPr>
        <w:t xml:space="preserve">
      (қолы)             (тегі, аты – жөні (ол болған жағдайда) </w:t>
      </w:r>
    </w:p>
    <w:p>
      <w:pPr>
        <w:spacing w:after="0"/>
        <w:ind w:left="0"/>
        <w:jc w:val="both"/>
      </w:pPr>
      <w:r>
        <w:rPr>
          <w:rFonts w:ascii="Times New Roman"/>
          <w:b w:val="false"/>
          <w:i w:val="false"/>
          <w:color w:val="000000"/>
          <w:sz w:val="28"/>
        </w:rPr>
        <w:t xml:space="preserve">
      Қатысушы тұлғалар: </w:t>
      </w:r>
    </w:p>
    <w:p>
      <w:pPr>
        <w:spacing w:after="0"/>
        <w:ind w:left="0"/>
        <w:jc w:val="both"/>
      </w:pPr>
      <w:r>
        <w:rPr>
          <w:rFonts w:ascii="Times New Roman"/>
          <w:b w:val="false"/>
          <w:i w:val="false"/>
          <w:color w:val="000000"/>
          <w:sz w:val="28"/>
        </w:rPr>
        <w:t xml:space="preserve">
      _____________       ___________________________________ </w:t>
      </w:r>
    </w:p>
    <w:p>
      <w:pPr>
        <w:spacing w:after="0"/>
        <w:ind w:left="0"/>
        <w:jc w:val="both"/>
      </w:pPr>
      <w:r>
        <w:rPr>
          <w:rFonts w:ascii="Times New Roman"/>
          <w:b w:val="false"/>
          <w:i w:val="false"/>
          <w:color w:val="000000"/>
          <w:sz w:val="28"/>
        </w:rPr>
        <w:t xml:space="preserve">
      (қолы)             (тегі, аты – жөні (ол болған жағдайда) </w:t>
      </w:r>
    </w:p>
    <w:p>
      <w:pPr>
        <w:spacing w:after="0"/>
        <w:ind w:left="0"/>
        <w:jc w:val="both"/>
      </w:pPr>
      <w:r>
        <w:rPr>
          <w:rFonts w:ascii="Times New Roman"/>
          <w:b w:val="false"/>
          <w:i w:val="false"/>
          <w:color w:val="000000"/>
          <w:sz w:val="28"/>
        </w:rPr>
        <w:t xml:space="preserve">
      _____________       ____________________________________ </w:t>
      </w:r>
    </w:p>
    <w:p>
      <w:pPr>
        <w:spacing w:after="0"/>
        <w:ind w:left="0"/>
        <w:jc w:val="both"/>
      </w:pPr>
      <w:r>
        <w:rPr>
          <w:rFonts w:ascii="Times New Roman"/>
          <w:b w:val="false"/>
          <w:i w:val="false"/>
          <w:color w:val="000000"/>
          <w:sz w:val="28"/>
        </w:rPr>
        <w:t>
      (қолы)             (тегі, аты – жөні (ол болған жағдайда)</w:t>
      </w:r>
    </w:p>
    <w:p>
      <w:pPr>
        <w:spacing w:after="0"/>
        <w:ind w:left="0"/>
        <w:jc w:val="both"/>
      </w:pPr>
      <w:r>
        <w:rPr>
          <w:rFonts w:ascii="Times New Roman"/>
          <w:b w:val="false"/>
          <w:i w:val="false"/>
          <w:color w:val="000000"/>
          <w:sz w:val="28"/>
        </w:rPr>
        <w:t xml:space="preserve">
      Актіні құрастырды: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лауазымды тұлғасының лауазымы, тегі, аты – жөні </w:t>
      </w:r>
    </w:p>
    <w:p>
      <w:pPr>
        <w:spacing w:after="0"/>
        <w:ind w:left="0"/>
        <w:jc w:val="both"/>
      </w:pPr>
      <w:r>
        <w:rPr>
          <w:rFonts w:ascii="Times New Roman"/>
          <w:b w:val="false"/>
          <w:i w:val="false"/>
          <w:color w:val="000000"/>
          <w:sz w:val="28"/>
        </w:rPr>
        <w:t xml:space="preserve">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лауазымды тұлғасының қолы, жеке нөмірлік мөрі) </w:t>
      </w:r>
    </w:p>
    <w:p>
      <w:pPr>
        <w:spacing w:after="0"/>
        <w:ind w:left="0"/>
        <w:jc w:val="both"/>
      </w:pPr>
      <w:r>
        <w:rPr>
          <w:rFonts w:ascii="Times New Roman"/>
          <w:b w:val="false"/>
          <w:i w:val="false"/>
          <w:color w:val="000000"/>
          <w:sz w:val="28"/>
        </w:rPr>
        <w:t xml:space="preserve">
      Осы актінің көшірмесін алды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 жөні (ол болған жағдайда) </w:t>
      </w:r>
    </w:p>
    <w:p>
      <w:pPr>
        <w:spacing w:after="0"/>
        <w:ind w:left="0"/>
        <w:jc w:val="both"/>
      </w:pPr>
      <w:r>
        <w:rPr>
          <w:rFonts w:ascii="Times New Roman"/>
          <w:b w:val="false"/>
          <w:i w:val="false"/>
          <w:color w:val="000000"/>
          <w:sz w:val="28"/>
        </w:rPr>
        <w:t xml:space="preserve">
      "_____" _____________ 20___жыл. </w:t>
      </w:r>
    </w:p>
    <w:p>
      <w:pPr>
        <w:spacing w:after="0"/>
        <w:ind w:left="0"/>
        <w:jc w:val="both"/>
      </w:pPr>
      <w:r>
        <w:rPr>
          <w:rFonts w:ascii="Times New Roman"/>
          <w:b w:val="false"/>
          <w:i w:val="false"/>
          <w:color w:val="000000"/>
          <w:sz w:val="28"/>
        </w:rPr>
        <w:t>
      (акт көшірмесін алу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