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2c2d" w14:textId="d5c2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28 желтоқсандағы № 138 бұйрығы. Қазақстан Республикасының Әділет министрлігінде 2022 жылғы 29 желтоқсанда № 31426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5" w:id="1"/>
    <w:p>
      <w:pPr>
        <w:spacing w:after="0"/>
        <w:ind w:left="0"/>
        <w:jc w:val="both"/>
      </w:pPr>
      <w:r>
        <w:rPr>
          <w:rFonts w:ascii="Times New Roman"/>
          <w:b w:val="false"/>
          <w:i w:val="false"/>
          <w:color w:val="000000"/>
          <w:sz w:val="28"/>
        </w:rPr>
        <w:t>
      "Көрсетілетін қызметті алушының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туралы өтінішін өңдеу рұқсаттар мен хабарламалардың мемлекеттік ақпараттық жүйесіне келіп түскен кезден бастап 30 (отыз) минут ішінде жүзеге асырылады, бұдан әрі қорытындылар бойынша рұқсаттар мен хабарламалардың мемлекеттік ақпараттық жүйесінің көліктік қолтаңбасы қойылған электрондық құжат нысанындағы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туралы куәлік қалыптастырылады және көрсетілетін қызметті алушының порталдағы жеке кабинетіне жіберіледі.";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"39. "Кірме жолдардың реттеліп көрсетілетін қызметін ұсыну үшін пайдаланылатын мүлікпен мәмілелер жасауға келісім беру" мемлекеттік көрсетілетін қызметін алу үшін көрсетілетін қызметті алушы портал арқылы көрсетілетін қызметті берушіге:</w:t>
      </w:r>
    </w:p>
    <w:bookmarkEnd w:id="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уәкілетті органның келісімін алу туралы өтінішхатты;</w:t>
      </w:r>
    </w:p>
    <w:p>
      <w:pPr>
        <w:spacing w:after="0"/>
        <w:ind w:left="0"/>
        <w:jc w:val="both"/>
      </w:pPr>
      <w:r>
        <w:rPr>
          <w:rFonts w:ascii="Times New Roman"/>
          <w:b w:val="false"/>
          <w:i w:val="false"/>
          <w:color w:val="000000"/>
          <w:sz w:val="28"/>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 көшірме-растаудың электрондық көшірмесін ұсынады.";</w:t>
      </w:r>
    </w:p>
    <w:bookmarkStart w:name="z9" w:id="3"/>
    <w:p>
      <w:pPr>
        <w:spacing w:after="0"/>
        <w:ind w:left="0"/>
        <w:jc w:val="both"/>
      </w:pPr>
      <w:r>
        <w:rPr>
          <w:rFonts w:ascii="Times New Roman"/>
          <w:b w:val="false"/>
          <w:i w:val="false"/>
          <w:color w:val="000000"/>
          <w:sz w:val="28"/>
        </w:rPr>
        <w:t>
      мынадай мазмұндағы 39-1 және 39-2-тармақтармен толықтырылсын:</w:t>
      </w:r>
    </w:p>
    <w:bookmarkEnd w:id="3"/>
    <w:bookmarkStart w:name="z10" w:id="4"/>
    <w:p>
      <w:pPr>
        <w:spacing w:after="0"/>
        <w:ind w:left="0"/>
        <w:jc w:val="both"/>
      </w:pPr>
      <w:r>
        <w:rPr>
          <w:rFonts w:ascii="Times New Roman"/>
          <w:b w:val="false"/>
          <w:i w:val="false"/>
          <w:color w:val="000000"/>
          <w:sz w:val="28"/>
        </w:rPr>
        <w:t>
      "39-1. Табиғи монополия субъектісінің жекелеген іс-әрекеттер жасау процесінің сипаттамасын, нысанын, мазмұны мен нәтижесін қамтитын мемлекеттік қызметтерді көрсетуге арналған негізгі талаптардың тізбесі, сондай-ақ мемлекеттік қызметті көрсету ерекшеліктерін ескере отырып, өзге де мәліметтер осы Қағидаларға 2-3-қосымшаға сәйкес "Кірме жолдардың реттеліп көрсетілетін қызметін ұсыну үшін пайдаланылатын мүлікпен мәмілелер жасауға келісім беру" мемлекеттік қызметін көрсетуге қойылатын негізгі талаптардың тізбесінде баяндалған.</w:t>
      </w:r>
    </w:p>
    <w:bookmarkEnd w:id="4"/>
    <w:bookmarkStart w:name="z11" w:id="5"/>
    <w:p>
      <w:pPr>
        <w:spacing w:after="0"/>
        <w:ind w:left="0"/>
        <w:jc w:val="both"/>
      </w:pPr>
      <w:r>
        <w:rPr>
          <w:rFonts w:ascii="Times New Roman"/>
          <w:b w:val="false"/>
          <w:i w:val="false"/>
          <w:color w:val="000000"/>
          <w:sz w:val="28"/>
        </w:rPr>
        <w:t>
      39-2. Көрсетілетін қызметті алушы кірме жолдардың реттеліп көрсетілетін қызметін ұсыну үшін пайдаланылатын мүлікпен мәмілелер жасауға келісім беру туралы өтінішхатпен жүгінген кезде, құжаттар келіп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келіп түскен жағдайда өтініш келесі жұмыс күні тіркеледі, демалыс және мереке күндері Кодекске сәйкес өтініштерді қабылдау және мемлекеттік қызмет көрсету нәтижелерін беру келесі жұмыс күні жүзеге асырылады).</w:t>
      </w:r>
    </w:p>
    <w:bookmarkEnd w:id="5"/>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өтініштерінің тарихында Мемлекеттік қызмет көрсету үшін сұрау салудың қабылданғаны туралы мәртебе, сондай-ақ мемлекеттік көрсетілетін қызмет нәтижесін алған күні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жағдайларда көрсетілетін қызметті беруші 2 (екі) жұмыс күні ішінде көрсетілетін қызметті алушының порталдағы "жеке кабинетіне" өтінішті қабылдаудан бас тарту туралы хабарлама жібереді.</w:t>
      </w:r>
    </w:p>
    <w:p>
      <w:pPr>
        <w:spacing w:after="0"/>
        <w:ind w:left="0"/>
        <w:jc w:val="both"/>
      </w:pPr>
      <w:r>
        <w:rPr>
          <w:rFonts w:ascii="Times New Roman"/>
          <w:b w:val="false"/>
          <w:i w:val="false"/>
          <w:color w:val="000000"/>
          <w:sz w:val="28"/>
        </w:rPr>
        <w:t>
      Ұсынылған құжаттар толық болған жағдайда және жүргізілген есептемелер негізінде 7 (жеті) жұмыс күні ішінде көрсетілетін қызметті берушінің тиісті саласының құрылымдық бөлімшесі тиісті қорытынды береді, қорытындылар бойынша жауапты құрылымдық бөлімше 1 (бір) жұмыс күні ішінде кірме жолдардың реттеліп көрсетілетін қызметін ұсыну үшін пайдаланылатын мүлікпен мәмілелер жасауға келісім беру туралы шешім қабылдайды.</w:t>
      </w:r>
    </w:p>
    <w:p>
      <w:pPr>
        <w:spacing w:after="0"/>
        <w:ind w:left="0"/>
        <w:jc w:val="both"/>
      </w:pPr>
      <w:r>
        <w:rPr>
          <w:rFonts w:ascii="Times New Roman"/>
          <w:b w:val="false"/>
          <w:i w:val="false"/>
          <w:color w:val="000000"/>
          <w:sz w:val="28"/>
        </w:rPr>
        <w:t xml:space="preserve">
      Уәкілетті органның ведомствосы немесе аумақтық орган 10 (он) жұмыс күні ішінде ұсынылған құжаттарды қарайды. </w:t>
      </w:r>
    </w:p>
    <w:p>
      <w:pPr>
        <w:spacing w:after="0"/>
        <w:ind w:left="0"/>
        <w:jc w:val="both"/>
      </w:pPr>
      <w:r>
        <w:rPr>
          <w:rFonts w:ascii="Times New Roman"/>
          <w:b w:val="false"/>
          <w:i w:val="false"/>
          <w:color w:val="000000"/>
          <w:sz w:val="28"/>
        </w:rPr>
        <w:t>
      Мемлекеттік қызметті көрсетуден бас тарту туралы алдын ала шешім қабылданған жағдайда жауапты құрылымдық бөлімше көрсетілетін қызметті алушыға алдын ала шешім бойынша көрсетілетін қызметті алушының ұстанымын білдіру мүмкіндігі үшін мемлекеттік қызметті көрсетуден бас тарту туралы алдын ала шешімді қоса бере отырып, тыңдауды өткізудің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Тыңдау рәсімі Қазақстан Республикасы Әкімшілік рәсімдік-процестік кодексіне сәйкес жүргізіледі.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"40. Көрсетілетін қызметті беруші:</w:t>
      </w:r>
    </w:p>
    <w:bookmarkEnd w:id="6"/>
    <w:p>
      <w:pPr>
        <w:spacing w:after="0"/>
        <w:ind w:left="0"/>
        <w:jc w:val="both"/>
      </w:pPr>
      <w:r>
        <w:rPr>
          <w:rFonts w:ascii="Times New Roman"/>
          <w:b w:val="false"/>
          <w:i w:val="false"/>
          <w:color w:val="000000"/>
          <w:sz w:val="28"/>
        </w:rPr>
        <w:t>
      1) тарифті жоғарылату;</w:t>
      </w:r>
    </w:p>
    <w:p>
      <w:pPr>
        <w:spacing w:after="0"/>
        <w:ind w:left="0"/>
        <w:jc w:val="both"/>
      </w:pPr>
      <w:r>
        <w:rPr>
          <w:rFonts w:ascii="Times New Roman"/>
          <w:b w:val="false"/>
          <w:i w:val="false"/>
          <w:color w:val="000000"/>
          <w:sz w:val="28"/>
        </w:rPr>
        <w:t>
      2) тұтынушылармен шарттарды бұзу;</w:t>
      </w:r>
    </w:p>
    <w:p>
      <w:pPr>
        <w:spacing w:after="0"/>
        <w:ind w:left="0"/>
        <w:jc w:val="both"/>
      </w:pPr>
      <w:r>
        <w:rPr>
          <w:rFonts w:ascii="Times New Roman"/>
          <w:b w:val="false"/>
          <w:i w:val="false"/>
          <w:color w:val="000000"/>
          <w:sz w:val="28"/>
        </w:rPr>
        <w:t>
      3) тұтынушылардың құқықтары мен заңды мүдделеріне нұқсан келтіру;</w:t>
      </w:r>
    </w:p>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0"/>
        <w:ind w:left="0"/>
        <w:jc w:val="both"/>
      </w:pPr>
      <w:r>
        <w:rPr>
          <w:rFonts w:ascii="Times New Roman"/>
          <w:b w:val="false"/>
          <w:i w:val="false"/>
          <w:color w:val="000000"/>
          <w:sz w:val="28"/>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8) көрсетілетін қызметті алушыға қатысты заңды күшіне енген сот шешімі негізінде көрсетілетін қызметті алушы мемлекеттік көрсетілетін қызметті алуға байланысты арнайы құқығынан айырылған болуы;</w:t>
      </w:r>
    </w:p>
    <w:p>
      <w:pPr>
        <w:spacing w:after="0"/>
        <w:ind w:left="0"/>
        <w:jc w:val="both"/>
      </w:pPr>
      <w:r>
        <w:rPr>
          <w:rFonts w:ascii="Times New Roman"/>
          <w:b w:val="false"/>
          <w:i w:val="false"/>
          <w:color w:val="000000"/>
          <w:sz w:val="28"/>
        </w:rPr>
        <w:t>
      9) кірме жолдардың реттеліп көрсетілетін қызметтерін ұсыну үшін пайдаланылатын мүлік табиғи монополия субъектісінің меншігінде реттеліп көрсетілетін қызмет көрсетілген күннен бастап он сегіз айдан кем болуы;</w:t>
      </w:r>
    </w:p>
    <w:p>
      <w:pPr>
        <w:spacing w:after="0"/>
        <w:ind w:left="0"/>
        <w:jc w:val="both"/>
      </w:pPr>
      <w:r>
        <w:rPr>
          <w:rFonts w:ascii="Times New Roman"/>
          <w:b w:val="false"/>
          <w:i w:val="false"/>
          <w:color w:val="000000"/>
          <w:sz w:val="28"/>
        </w:rPr>
        <w:t>
      10) кірме жолдардың реттеліп көрсетілетін қызметтерін көрсететін табиғи монополия субъектісі бекітілген уақытша өтемақы тарифіне сәйкес тұтынушыларға негізсіз алынған кірісті өтемеуі;</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құжаттардың толық топтамасының ұсынылмауы не ұсынылған құжаттарда анық емес ақпараттың (мәліметтердің) болуы жағдайларында өтінішхатты қанағаттандырудан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5" w:id="7"/>
    <w:p>
      <w:pPr>
        <w:spacing w:after="0"/>
        <w:ind w:left="0"/>
        <w:jc w:val="both"/>
      </w:pPr>
      <w:r>
        <w:rPr>
          <w:rFonts w:ascii="Times New Roman"/>
          <w:b w:val="false"/>
          <w:i w:val="false"/>
          <w:color w:val="000000"/>
          <w:sz w:val="28"/>
        </w:rPr>
        <w:t>
      "44. Табиғи монополия субъектісі жыл сайын 31 желтоқсанға дейiнгi мерзiмде келесі күнтізбелік жылға арналған және бірінші басшының бұйрығымен бекітілген Тізбені қалыптастырады және мәлімет үшін уәкілетті органның ведомствосына немесе оның аумақтық органына жібереді</w:t>
      </w:r>
    </w:p>
    <w:bookmarkEnd w:id="7"/>
    <w:p>
      <w:pPr>
        <w:spacing w:after="0"/>
        <w:ind w:left="0"/>
        <w:jc w:val="both"/>
      </w:pPr>
      <w:r>
        <w:rPr>
          <w:rFonts w:ascii="Times New Roman"/>
          <w:b w:val="false"/>
          <w:i w:val="false"/>
          <w:color w:val="000000"/>
          <w:sz w:val="28"/>
        </w:rPr>
        <w:t>
      Табиғи монополия субъектісі қажет болған кезде бекітілген Тізбеге өзгерістер мен толықтырулар енгізеді. Тізбеге өзгерістер мен толықтырулар олар қабылданған күннен бастап он жұмыс күнінен кешіктірмей уәкілетті органның ведомствосына немесе оның аумақтық органына ұсынылады.</w:t>
      </w:r>
    </w:p>
    <w:p>
      <w:pPr>
        <w:spacing w:after="0"/>
        <w:ind w:left="0"/>
        <w:jc w:val="both"/>
      </w:pPr>
      <w:r>
        <w:rPr>
          <w:rFonts w:ascii="Times New Roman"/>
          <w:b w:val="false"/>
          <w:i w:val="false"/>
          <w:color w:val="000000"/>
          <w:sz w:val="28"/>
        </w:rPr>
        <w:t>
      Тізбе және оған енгізілетін өзгерістер мен толықтырулардың тізбесі шешім қабылданған кезден бастап он жұмыс күнінен кешіктірмей табиғи монополия субъектісі сатып алуды жүзеге асыратын порталда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2-3-қосымшамен толықтылысын.</w:t>
      </w:r>
    </w:p>
    <w:bookmarkStart w:name="z15" w:id="8"/>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7" w:id="1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9"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20"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xml:space="preserve">№ 138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2-3-қосымша</w:t>
            </w:r>
          </w:p>
        </w:tc>
      </w:tr>
    </w:tbl>
    <w:bookmarkStart w:name="z23" w:id="13"/>
    <w:p>
      <w:pPr>
        <w:spacing w:after="0"/>
        <w:ind w:left="0"/>
        <w:jc w:val="left"/>
      </w:pPr>
      <w:r>
        <w:rPr>
          <w:rFonts w:ascii="Times New Roman"/>
          <w:b/>
          <w:i w:val="false"/>
          <w:color w:val="000000"/>
        </w:rPr>
        <w:t xml:space="preserve"> "Кірме жолдардың реттеліп көрсетілетін қызметін ұсыну үшін пайдаланылатын мүлікпен мәмілелер жасауға келісім беру" мемлекеттік қызметін көрсетуге қойылатын негізгі талаптардың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"Кірме жолдардың реттеліп көрсетілетін қызметін ұсыну үшін пайдаланылатын мүлікпен мәмілелер жасауға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арқылы жүгінген кезде –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 туралы хат не мемлекеттік қызметті көрсетуден бас тарту туралы уәжді жауап.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Кодексі)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1-нысан бойынша уәкілетті органның келісімін алу туралы өтінішхат;</w:t>
            </w:r>
          </w:p>
          <w:p>
            <w:pPr>
              <w:spacing w:after="20"/>
              <w:ind w:left="20"/>
              <w:jc w:val="both"/>
            </w:pPr>
            <w:r>
              <w:rPr>
                <w:rFonts w:ascii="Times New Roman"/>
                <w:b w:val="false"/>
                <w:i w:val="false"/>
                <w:color w:val="000000"/>
                <w:sz w:val="20"/>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 көшірме-растаудың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нұқсан келтіру;</w:t>
            </w:r>
          </w:p>
          <w:p>
            <w:pPr>
              <w:spacing w:after="20"/>
              <w:ind w:left="20"/>
              <w:jc w:val="both"/>
            </w:pPr>
            <w:r>
              <w:rPr>
                <w:rFonts w:ascii="Times New Roman"/>
                <w:b w:val="false"/>
                <w:i w:val="false"/>
                <w:color w:val="000000"/>
                <w:sz w:val="20"/>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20"/>
              <w:ind w:left="20"/>
              <w:jc w:val="both"/>
            </w:pPr>
            <w:r>
              <w:rPr>
                <w:rFonts w:ascii="Times New Roman"/>
                <w:b w:val="false"/>
                <w:i w:val="false"/>
                <w:color w:val="000000"/>
                <w:sz w:val="20"/>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8) көрсетілетін қызметті алушыға қатысты заңды күшіне енген сот шешімі негізінде көрсетілетін қызметті алушы мемлекеттік көрсетілетін қызметті алуға байланысты арнайы құқығынан айырылған болуы; </w:t>
            </w:r>
          </w:p>
          <w:p>
            <w:pPr>
              <w:spacing w:after="20"/>
              <w:ind w:left="20"/>
              <w:jc w:val="both"/>
            </w:pPr>
            <w:r>
              <w:rPr>
                <w:rFonts w:ascii="Times New Roman"/>
                <w:b w:val="false"/>
                <w:i w:val="false"/>
                <w:color w:val="000000"/>
                <w:sz w:val="20"/>
              </w:rPr>
              <w:t>
9) кірме жолдардың реттеліп көрсетілетін қызметтерін ұсыну үшін пайдаланылатын мүлік табиғи монополия субъектісінің меншігінде реттеліп көрсетілетін қызмет көрсетілген күннен бастап он сегіз айдан кем болуы;</w:t>
            </w:r>
          </w:p>
          <w:p>
            <w:pPr>
              <w:spacing w:after="20"/>
              <w:ind w:left="20"/>
              <w:jc w:val="both"/>
            </w:pPr>
            <w:r>
              <w:rPr>
                <w:rFonts w:ascii="Times New Roman"/>
                <w:b w:val="false"/>
                <w:i w:val="false"/>
                <w:color w:val="000000"/>
                <w:sz w:val="20"/>
              </w:rPr>
              <w:t>
10) кірме жолдардың реттеліп көрсетілетін қызметтерін көрсететін табиғи монополия субъектісі бекітілген уақытша өтемақы тарифіне сәйкес тұтынушыларға негізсіз алынған кірісті өтемеуі;</w:t>
            </w:r>
          </w:p>
          <w:p>
            <w:pPr>
              <w:spacing w:after="20"/>
              <w:ind w:left="20"/>
              <w:jc w:val="both"/>
            </w:pPr>
            <w:r>
              <w:rPr>
                <w:rFonts w:ascii="Times New Roman"/>
                <w:b w:val="false"/>
                <w:i w:val="false"/>
                <w:color w:val="000000"/>
                <w:sz w:val="20"/>
              </w:rPr>
              <w:t>
11) осы Қағидалардың 39-тармағында көзделген құжаттардың толық топтамасының ұсынылмауы не ұсынылған құжаттарда анық емес ақпараттың (мәліметтердің)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www.economy.gov.kz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www.economy.gov.kz интернет-ресурсында "Мемлекеттік көрсетілетін қызметтер" бөлімінде көрсетілген.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