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e6bb" w14:textId="5e8e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2020 жылғы 11 мамырдағы № 469 және Қазақстан Республикасы Ұлттық экономика министрінің 2020 жылғы 11 мамырдағы № 38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29 желтоқсандағы № 1342 және Қазақстан Республикасы Ұлттық экономика министрінің 2022 жылғы 29 желтоқсандағы № 139 бірлескен бұйрығы. Қазақстан Республикасының Әділет министрлігінде 2022 жылы 30 желтоқсанда № 31500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"Оңалту және банкроттық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2020 жылғы 11 мамырдағы № 469 және Қазақстан Республикасы Ұлттық экономика министрінің 2020 жылғы 11 мамырдағы № 38 (Нормативтік құқықтық актілерді мемлекеттік тіркеу тізілімінде № 20614 болып тіркелген)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5-тармағына</w:t>
      </w:r>
      <w:r>
        <w:rPr>
          <w:rFonts w:ascii="Times New Roman"/>
          <w:b w:val="false"/>
          <w:i w:val="false"/>
          <w:color w:val="000000"/>
          <w:sz w:val="28"/>
        </w:rPr>
        <w:t xml:space="preserve">, сондай-ақ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қағидаларының 4-тармағына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 және банкроттық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оңалту туралы істі сотта қарау кезеңінде уақытша әкімшіге қатысты Қазақстан Республикасының оңалту және банкроттық туралы заңнамасының сақталуын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 рәсімін жүргізу кезеңінде оңалтуды басқарушыға (оңалтуды басқарушының өкілеттіктерін жүзеге асыратын тұлға) қатысты Қазақстан Республикасының оңалту және банкроттық туралы заңнамасының сақталуын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банкроттық туралы істі сотта қарау және банкроттық рәсімі кезеңінде уақытша басқарушыға қатысты Қазақстан Республикасының оңалту және банкроттық туралы заңнамасының сақталуын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банкроттық рәсімін жүргізу кезеңінде банкроттықты басқарушыға қатысты Қазақстан Республикасының оңалту және банкроттық туралы заңнамасының сақталуын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Қаржы вице-министріне жүктелсін.</w:t>
      </w:r>
    </w:p>
    <w:bookmarkEnd w:id="5"/>
    <w:bookmarkStart w:name="z13"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1342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Оңалту және банкроттық саласындағы тәуекел дәрежесін бағалау өлшемшарттары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Оңалту және банкроттық саласында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"Оңалту және банкроттық туралы" Қазақстан Республикасы Заңының (бұдан әрі – Заң) 17-бабының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қағидаларының 4-тармағына сәйкес әзірленген.</w:t>
      </w:r>
    </w:p>
    <w:bookmarkStart w:name="z19" w:id="9"/>
    <w:p>
      <w:pPr>
        <w:spacing w:after="0"/>
        <w:ind w:left="0"/>
        <w:jc w:val="both"/>
      </w:pPr>
      <w:r>
        <w:rPr>
          <w:rFonts w:ascii="Times New Roman"/>
          <w:b w:val="false"/>
          <w:i w:val="false"/>
          <w:color w:val="000000"/>
          <w:sz w:val="28"/>
        </w:rPr>
        <w:t>
      2. Осы Өлшемшарттар бақылау субъектісіне бару арқылы профилактикалық бақылау жүргізу үшін оларды іріктеу мақсатында бақылау субъектілерін тәуекел дәрежелеріне (жоғары, орта және төмен) жатқызу үшін әзірленген.</w:t>
      </w:r>
    </w:p>
    <w:bookmarkEnd w:id="9"/>
    <w:bookmarkStart w:name="z20" w:id="10"/>
    <w:p>
      <w:pPr>
        <w:spacing w:after="0"/>
        <w:ind w:left="0"/>
        <w:jc w:val="both"/>
      </w:pPr>
      <w:r>
        <w:rPr>
          <w:rFonts w:ascii="Times New Roman"/>
          <w:b w:val="false"/>
          <w:i w:val="false"/>
          <w:color w:val="000000"/>
          <w:sz w:val="28"/>
        </w:rPr>
        <w:t>
      3. Осы Өлшемшарттарда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бақылау субъектісі – уақытша әкімші, оңалтуды (оңалтуды басқарушының өкілеттіктерін жүзеге асыратын тұлға), уақытша және банкроттықты басқарушылар;</w:t>
      </w:r>
    </w:p>
    <w:bookmarkEnd w:id="11"/>
    <w:bookmarkStart w:name="z22" w:id="12"/>
    <w:p>
      <w:pPr>
        <w:spacing w:after="0"/>
        <w:ind w:left="0"/>
        <w:jc w:val="both"/>
      </w:pPr>
      <w:r>
        <w:rPr>
          <w:rFonts w:ascii="Times New Roman"/>
          <w:b w:val="false"/>
          <w:i w:val="false"/>
          <w:color w:val="000000"/>
          <w:sz w:val="28"/>
        </w:rPr>
        <w:t>
      2) болмашы бұзушылықтар – жеке және заңды тұлғалардың, мемлекеттің мүдделері мен құқықтарының бұзылуына апарып соқпайтын, бақылау субъектісімен уәкілетті органға оңалту рәсiмiнiң немесе банкроттық рәсімінің жүзеге асырылу барысы туралы ағымдағы ақпарат ұсыну бойынша Қазақстан Республикасы заңнамасымен белгіленген талаптарды бұзу;</w:t>
      </w:r>
    </w:p>
    <w:bookmarkEnd w:id="12"/>
    <w:bookmarkStart w:name="z23" w:id="13"/>
    <w:p>
      <w:pPr>
        <w:spacing w:after="0"/>
        <w:ind w:left="0"/>
        <w:jc w:val="both"/>
      </w:pPr>
      <w:r>
        <w:rPr>
          <w:rFonts w:ascii="Times New Roman"/>
          <w:b w:val="false"/>
          <w:i w:val="false"/>
          <w:color w:val="000000"/>
          <w:sz w:val="28"/>
        </w:rPr>
        <w:t>
      3) елеулі бұзушылықтар – жеке және заңды тұлғалардың, мемлекеттің мүдделері мен құқықтарының бұзылуына апарып соғатын, оңалту рәсімі мен банкроттық рәсімінің мақсаттарына қол жеткізбеу бойынша Қазақстан Республикасы заңнамасымен белгіленген талаптарды бұзу;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өрескел бұзушылықтар – бақылау субъектісіне қатысты сотқа дейінгі тергеудің не мерзімі бұзылған сотқа дейінгі тергеудің болуы, бақылау субъектісінің әрекеттерінің/әрекетсіздігінің заңсыздығын растайтын сот актілерінің болуы, жойылуы мүмкін емес Қазақстан Республикасы заңнамасымен белгіленген талаптар бұзушылығының болуы, бақылау субъектісіне бармай профилактикалық бақылау нәтижелері бойынша анықталған бұзушылықтарды жоймауы, сондай-ақ кредиторлардың </w:t>
      </w:r>
      <w:r>
        <w:rPr>
          <w:rFonts w:ascii="Times New Roman"/>
          <w:b w:val="false"/>
          <w:i w:val="false"/>
          <w:color w:val="000000"/>
          <w:sz w:val="28"/>
        </w:rPr>
        <w:t>Заңмен</w:t>
      </w:r>
      <w:r>
        <w:rPr>
          <w:rFonts w:ascii="Times New Roman"/>
          <w:b w:val="false"/>
          <w:i w:val="false"/>
          <w:color w:val="000000"/>
          <w:sz w:val="28"/>
        </w:rPr>
        <w:t xml:space="preserve"> белгіленген құқықтары бұзушылығының болуы;</w:t>
      </w:r>
    </w:p>
    <w:bookmarkStart w:name="z25" w:id="14"/>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6" w:id="15"/>
    <w:p>
      <w:pPr>
        <w:spacing w:after="0"/>
        <w:ind w:left="0"/>
        <w:jc w:val="both"/>
      </w:pPr>
      <w:r>
        <w:rPr>
          <w:rFonts w:ascii="Times New Roman"/>
          <w:b w:val="false"/>
          <w:i w:val="false"/>
          <w:color w:val="000000"/>
          <w:sz w:val="28"/>
        </w:rPr>
        <w:t>
      6) тәуекел дәрежесін бағалау өлшемшарттары – бақылау субъектісінің қызметіне, салалық дамуға және оған ықпал ететін факторларға тікелей байланысты бақылау субъектілерін түрлі тәуекел дәрежелеріне жатқызуға мүмкіндік беретін сандық және сапалық көрсеткіштердің жиынтығы;</w:t>
      </w:r>
    </w:p>
    <w:bookmarkEnd w:id="15"/>
    <w:bookmarkStart w:name="z27" w:id="16"/>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оңалту және банкроттық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6"/>
    <w:bookmarkStart w:name="z28" w:id="17"/>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17"/>
    <w:bookmarkStart w:name="z29" w:id="18"/>
    <w:p>
      <w:pPr>
        <w:spacing w:after="0"/>
        <w:ind w:left="0"/>
        <w:jc w:val="both"/>
      </w:pPr>
      <w:r>
        <w:rPr>
          <w:rFonts w:ascii="Times New Roman"/>
          <w:b w:val="false"/>
          <w:i w:val="false"/>
          <w:color w:val="000000"/>
          <w:sz w:val="28"/>
        </w:rPr>
        <w:t>
      9) тәуекелдерді бағалау және басқару жүйесі –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процесі;</w:t>
      </w:r>
    </w:p>
    <w:bookmarkEnd w:id="18"/>
    <w:bookmarkStart w:name="z30" w:id="19"/>
    <w:p>
      <w:pPr>
        <w:spacing w:after="0"/>
        <w:ind w:left="0"/>
        <w:jc w:val="both"/>
      </w:pPr>
      <w:r>
        <w:rPr>
          <w:rFonts w:ascii="Times New Roman"/>
          <w:b w:val="false"/>
          <w:i w:val="false"/>
          <w:color w:val="000000"/>
          <w:sz w:val="28"/>
        </w:rPr>
        <w:t>
      10)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Нақты бақылау субъектісіне қатысты бақылау субъектісіне бару арқылы профилактикалық бақылау, осы бақылаудың алдындағы жылы аталған бақылау субъектісіне қатысты Кодекстің </w:t>
      </w:r>
      <w:r>
        <w:rPr>
          <w:rFonts w:ascii="Times New Roman"/>
          <w:b w:val="false"/>
          <w:i w:val="false"/>
          <w:color w:val="000000"/>
          <w:sz w:val="28"/>
        </w:rPr>
        <w:t>131-бабының</w:t>
      </w:r>
      <w:r>
        <w:rPr>
          <w:rFonts w:ascii="Times New Roman"/>
          <w:b w:val="false"/>
          <w:i w:val="false"/>
          <w:color w:val="000000"/>
          <w:sz w:val="28"/>
        </w:rPr>
        <w:t xml:space="preserve"> 5-тармағына және 144-1-бабына сәйкес бақылау субъектісіне бармай профилактикалық бақылау жасалған жағдайда жүргізіледі.</w:t>
      </w:r>
    </w:p>
    <w:bookmarkStart w:name="z32" w:id="20"/>
    <w:p>
      <w:pPr>
        <w:spacing w:after="0"/>
        <w:ind w:left="0"/>
        <w:jc w:val="both"/>
      </w:pPr>
      <w:r>
        <w:rPr>
          <w:rFonts w:ascii="Times New Roman"/>
          <w:b w:val="false"/>
          <w:i w:val="false"/>
          <w:color w:val="000000"/>
          <w:sz w:val="28"/>
        </w:rPr>
        <w:t>
      5. Бақылау субъектісіне бару арқылы профилактикалық бақылаудың жиілігі жоғары және орташа тәуекел дәрежелеріне жатқызылған бақылау субъектілеріне қатысты жүргізілген талдау нәтижелері бойынша, жылына екі реттен артық емес айқындалады.</w:t>
      </w:r>
    </w:p>
    <w:bookmarkEnd w:id="20"/>
    <w:bookmarkStart w:name="z33" w:id="21"/>
    <w:p>
      <w:pPr>
        <w:spacing w:after="0"/>
        <w:ind w:left="0"/>
        <w:jc w:val="both"/>
      </w:pPr>
      <w:r>
        <w:rPr>
          <w:rFonts w:ascii="Times New Roman"/>
          <w:b w:val="false"/>
          <w:i w:val="false"/>
          <w:color w:val="000000"/>
          <w:sz w:val="28"/>
        </w:rPr>
        <w:t>
      6. Реттеуші мемлекеттік органның бірінші басшысы бекіткен бақылау субъектілерінің жартыжылдық тізімі бақылау субъектісіне бару арқылы профилактикалық бақылауды тағайындауға негіз болып табылады.</w:t>
      </w:r>
    </w:p>
    <w:bookmarkEnd w:id="21"/>
    <w:p>
      <w:pPr>
        <w:spacing w:after="0"/>
        <w:ind w:left="0"/>
        <w:jc w:val="both"/>
      </w:pPr>
      <w:r>
        <w:rPr>
          <w:rFonts w:ascii="Times New Roman"/>
          <w:b w:val="false"/>
          <w:i w:val="false"/>
          <w:color w:val="000000"/>
          <w:sz w:val="28"/>
        </w:rPr>
        <w:t>
      Бақылау субъектісіне бару арқылы профилактикалық бақылау жүргізудің жартыжылдық тізімдері бақылау субъектісіне бару арқылы профилактикалық бақылау тағайындалған объектілерді міндетті түрде көрсете отырып, бақылау субъектілеріне қатысты қалыптастырылады.</w:t>
      </w:r>
    </w:p>
    <w:bookmarkStart w:name="z34" w:id="22"/>
    <w:p>
      <w:pPr>
        <w:spacing w:after="0"/>
        <w:ind w:left="0"/>
        <w:jc w:val="both"/>
      </w:pPr>
      <w:r>
        <w:rPr>
          <w:rFonts w:ascii="Times New Roman"/>
          <w:b w:val="false"/>
          <w:i w:val="false"/>
          <w:color w:val="000000"/>
          <w:sz w:val="28"/>
        </w:rPr>
        <w:t>
      7. Бақылау субъектісіне бару арқылы профилактикалық бақылау үшін тәуекел дәрежесін бағалау өлшемшарттары субъективті және объективті өлшемшарттар арқылы қалыптастырылады.</w:t>
      </w:r>
    </w:p>
    <w:bookmarkEnd w:id="22"/>
    <w:bookmarkStart w:name="z35" w:id="23"/>
    <w:p>
      <w:pPr>
        <w:spacing w:after="0"/>
        <w:ind w:left="0"/>
        <w:jc w:val="left"/>
      </w:pPr>
      <w:r>
        <w:rPr>
          <w:rFonts w:ascii="Times New Roman"/>
          <w:b/>
          <w:i w:val="false"/>
          <w:color w:val="000000"/>
        </w:rPr>
        <w:t xml:space="preserve"> 2-тарау. Объективті өлшемшарттар</w:t>
      </w:r>
    </w:p>
    <w:bookmarkEnd w:id="23"/>
    <w:bookmarkStart w:name="z36" w:id="24"/>
    <w:p>
      <w:pPr>
        <w:spacing w:after="0"/>
        <w:ind w:left="0"/>
        <w:jc w:val="both"/>
      </w:pPr>
      <w:r>
        <w:rPr>
          <w:rFonts w:ascii="Times New Roman"/>
          <w:b w:val="false"/>
          <w:i w:val="false"/>
          <w:color w:val="000000"/>
          <w:sz w:val="28"/>
        </w:rPr>
        <w:t>
      8. Объективті өлшемшарттарды айқындау тәуекелді айқындау арқылы жүзеге асырылады.</w:t>
      </w:r>
    </w:p>
    <w:bookmarkEnd w:id="24"/>
    <w:bookmarkStart w:name="z37" w:id="25"/>
    <w:p>
      <w:pPr>
        <w:spacing w:after="0"/>
        <w:ind w:left="0"/>
        <w:jc w:val="both"/>
      </w:pPr>
      <w:r>
        <w:rPr>
          <w:rFonts w:ascii="Times New Roman"/>
          <w:b w:val="false"/>
          <w:i w:val="false"/>
          <w:color w:val="000000"/>
          <w:sz w:val="28"/>
        </w:rPr>
        <w:t>
      9. Тәуекелді айқындау жеке және заңды тұлғалардың, мемлекеттің заңды мүдделеріне зиян келтірудің едәуір ықтималдығы негізінде объективті өлшемшарттар бойынша жүзеге асырылады.</w:t>
      </w:r>
    </w:p>
    <w:bookmarkEnd w:id="25"/>
    <w:bookmarkStart w:name="z38" w:id="26"/>
    <w:p>
      <w:pPr>
        <w:spacing w:after="0"/>
        <w:ind w:left="0"/>
        <w:jc w:val="both"/>
      </w:pPr>
      <w:r>
        <w:rPr>
          <w:rFonts w:ascii="Times New Roman"/>
          <w:b w:val="false"/>
          <w:i w:val="false"/>
          <w:color w:val="000000"/>
          <w:sz w:val="28"/>
        </w:rPr>
        <w:t>
      Жоғары дәрежелі тәуекелге мынадай бақылау субъектілері жатқызылады:</w:t>
      </w:r>
    </w:p>
    <w:bookmarkEnd w:id="26"/>
    <w:bookmarkStart w:name="z39" w:id="27"/>
    <w:p>
      <w:pPr>
        <w:spacing w:after="0"/>
        <w:ind w:left="0"/>
        <w:jc w:val="both"/>
      </w:pPr>
      <w:r>
        <w:rPr>
          <w:rFonts w:ascii="Times New Roman"/>
          <w:b w:val="false"/>
          <w:i w:val="false"/>
          <w:color w:val="000000"/>
          <w:sz w:val="28"/>
        </w:rPr>
        <w:t>
      1)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мен дара кәсіпкерлердің оңалту және банкроттық рәсімдерін жүргізудегі бақылау субъектілері;</w:t>
      </w:r>
    </w:p>
    <w:bookmarkEnd w:id="27"/>
    <w:bookmarkStart w:name="z40" w:id="28"/>
    <w:p>
      <w:pPr>
        <w:spacing w:after="0"/>
        <w:ind w:left="0"/>
        <w:jc w:val="both"/>
      </w:pPr>
      <w:r>
        <w:rPr>
          <w:rFonts w:ascii="Times New Roman"/>
          <w:b w:val="false"/>
          <w:i w:val="false"/>
          <w:color w:val="000000"/>
          <w:sz w:val="28"/>
        </w:rPr>
        <w:t>
      2) қала құраушы заңды тұлғалар болып табылатын ұйымдардың оңалту және банкроттық рәсімдерін жүргізудегі бақылау субъектілері;</w:t>
      </w:r>
    </w:p>
    <w:bookmarkEnd w:id="28"/>
    <w:bookmarkStart w:name="z41" w:id="29"/>
    <w:p>
      <w:pPr>
        <w:spacing w:after="0"/>
        <w:ind w:left="0"/>
        <w:jc w:val="both"/>
      </w:pPr>
      <w:r>
        <w:rPr>
          <w:rFonts w:ascii="Times New Roman"/>
          <w:b w:val="false"/>
          <w:i w:val="false"/>
          <w:color w:val="000000"/>
          <w:sz w:val="28"/>
        </w:rPr>
        <w:t>
      3) жер қойнауын пайдаланушы болып табылатын ұйымдар мен дара кәсіпкерлердің оңалту және банкроттық рәсімдерін жүргізудегі бақылау субъектілері.</w:t>
      </w:r>
    </w:p>
    <w:bookmarkEnd w:id="29"/>
    <w:bookmarkStart w:name="z42" w:id="30"/>
    <w:p>
      <w:pPr>
        <w:spacing w:after="0"/>
        <w:ind w:left="0"/>
        <w:jc w:val="both"/>
      </w:pPr>
      <w:r>
        <w:rPr>
          <w:rFonts w:ascii="Times New Roman"/>
          <w:b w:val="false"/>
          <w:i w:val="false"/>
          <w:color w:val="000000"/>
          <w:sz w:val="28"/>
        </w:rPr>
        <w:t>
      Тәуекелдің орташа дәрежесіне мынадай бақылау субъектілері жатады:</w:t>
      </w:r>
    </w:p>
    <w:bookmarkEnd w:id="30"/>
    <w:bookmarkStart w:name="z43" w:id="31"/>
    <w:p>
      <w:pPr>
        <w:spacing w:after="0"/>
        <w:ind w:left="0"/>
        <w:jc w:val="both"/>
      </w:pPr>
      <w:r>
        <w:rPr>
          <w:rFonts w:ascii="Times New Roman"/>
          <w:b w:val="false"/>
          <w:i w:val="false"/>
          <w:color w:val="000000"/>
          <w:sz w:val="28"/>
        </w:rPr>
        <w:t>
      1) жалпы кредиторлық берешектің 10 (он) пайызынан асатын сомада мүліктік массасы бар ұйымдар мен дара кәсіпкерлердің банкроттық рәсімін жүргізетін бақылау субъектілері, бұл ретте мұндай борышкерлердің кредиторлары талаптарының тізіліміне енгізілген кредиторлық берешектің жалпы сомасы 100 (жүз) миллион теңгеден асады;</w:t>
      </w:r>
    </w:p>
    <w:bookmarkEnd w:id="31"/>
    <w:bookmarkStart w:name="z44" w:id="32"/>
    <w:p>
      <w:pPr>
        <w:spacing w:after="0"/>
        <w:ind w:left="0"/>
        <w:jc w:val="both"/>
      </w:pPr>
      <w:r>
        <w:rPr>
          <w:rFonts w:ascii="Times New Roman"/>
          <w:b w:val="false"/>
          <w:i w:val="false"/>
          <w:color w:val="000000"/>
          <w:sz w:val="28"/>
        </w:rPr>
        <w:t>
      2) бірінші кезектегі 10 (оннан) астам кредиторы бар ұйымдар мен дара кәсіпкерлердің оңалту және банкроттық рәсімін жүргізетін бақылау субъектілері;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борышкерді басқару жөніндегі өкілеттіктер жүктелген ұйымдар мен дара кәсіпкерлердің оңалту рәсімін жүргізетін бақылау субъектілері.</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дәрежесіне жатқызылмаған бақылау субъектілері тәуекелдің төмен дәрежесіне жатқызылуға тиіс.</w:t>
      </w:r>
    </w:p>
    <w:bookmarkStart w:name="z46" w:id="33"/>
    <w:p>
      <w:pPr>
        <w:spacing w:after="0"/>
        <w:ind w:left="0"/>
        <w:jc w:val="left"/>
      </w:pPr>
      <w:r>
        <w:rPr>
          <w:rFonts w:ascii="Times New Roman"/>
          <w:b/>
          <w:i w:val="false"/>
          <w:color w:val="000000"/>
        </w:rPr>
        <w:t xml:space="preserve"> 3-тарау. Субъективті өлшемшарттар</w:t>
      </w:r>
    </w:p>
    <w:bookmarkEnd w:id="33"/>
    <w:bookmarkStart w:name="z47" w:id="34"/>
    <w:p>
      <w:pPr>
        <w:spacing w:after="0"/>
        <w:ind w:left="0"/>
        <w:jc w:val="both"/>
      </w:pPr>
      <w:r>
        <w:rPr>
          <w:rFonts w:ascii="Times New Roman"/>
          <w:b w:val="false"/>
          <w:i w:val="false"/>
          <w:color w:val="000000"/>
          <w:sz w:val="28"/>
        </w:rPr>
        <w:t>
      10. Субъективті өлшемшарттарды анықтау мынадай:</w:t>
      </w:r>
    </w:p>
    <w:bookmarkEnd w:id="34"/>
    <w:bookmarkStart w:name="z48"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4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ақпаратты талдау және тәуекелді бағалау кезеңдерін қолдана отырып жүзеге асырылады.</w:t>
      </w:r>
    </w:p>
    <w:bookmarkEnd w:id="36"/>
    <w:bookmarkStart w:name="z51" w:id="3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заңнамасын бұзатын бақылау субъектілерін анықтау үшін қажет.</w:t>
      </w:r>
    </w:p>
    <w:bookmarkEnd w:id="37"/>
    <w:bookmarkStart w:name="z52" w:id="38"/>
    <w:p>
      <w:pPr>
        <w:spacing w:after="0"/>
        <w:ind w:left="0"/>
        <w:jc w:val="both"/>
      </w:pPr>
      <w:r>
        <w:rPr>
          <w:rFonts w:ascii="Times New Roman"/>
          <w:b w:val="false"/>
          <w:i w:val="false"/>
          <w:color w:val="000000"/>
          <w:sz w:val="28"/>
        </w:rPr>
        <w:t>
      Тәуекел дәрежесін бағалау үшін мынадай ақпарат көздері:</w:t>
      </w:r>
    </w:p>
    <w:bookmarkEnd w:id="38"/>
    <w:bookmarkStart w:name="z53" w:id="39"/>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мониторингтеу нәтижелері;</w:t>
      </w:r>
    </w:p>
    <w:bookmarkEnd w:id="39"/>
    <w:bookmarkStart w:name="z54" w:id="40"/>
    <w:p>
      <w:pPr>
        <w:spacing w:after="0"/>
        <w:ind w:left="0"/>
        <w:jc w:val="both"/>
      </w:pPr>
      <w:r>
        <w:rPr>
          <w:rFonts w:ascii="Times New Roman"/>
          <w:b w:val="false"/>
          <w:i w:val="false"/>
          <w:color w:val="000000"/>
          <w:sz w:val="28"/>
        </w:rPr>
        <w:t>
      2) бақылау субъектісіне бару арқылы жүргізілген алдыңғы жоспардан тыс тексерулер мен профилактикалық бақылау нәтижелері;</w:t>
      </w:r>
    </w:p>
    <w:bookmarkEnd w:id="40"/>
    <w:bookmarkStart w:name="z55" w:id="41"/>
    <w:p>
      <w:pPr>
        <w:spacing w:after="0"/>
        <w:ind w:left="0"/>
        <w:jc w:val="both"/>
      </w:pPr>
      <w:r>
        <w:rPr>
          <w:rFonts w:ascii="Times New Roman"/>
          <w:b w:val="false"/>
          <w:i w:val="false"/>
          <w:color w:val="000000"/>
          <w:sz w:val="28"/>
        </w:rPr>
        <w:t>
      3) бақылау субъектісіне бармай жүргізілген профилактикалық бақылау нәтижелері;</w:t>
      </w:r>
    </w:p>
    <w:bookmarkEnd w:id="41"/>
    <w:bookmarkStart w:name="z56" w:id="42"/>
    <w:p>
      <w:pPr>
        <w:spacing w:after="0"/>
        <w:ind w:left="0"/>
        <w:jc w:val="both"/>
      </w:pPr>
      <w:r>
        <w:rPr>
          <w:rFonts w:ascii="Times New Roman"/>
          <w:b w:val="false"/>
          <w:i w:val="false"/>
          <w:color w:val="000000"/>
          <w:sz w:val="28"/>
        </w:rPr>
        <w:t>
      4) өтініштер мен шағымдардың болуы;</w:t>
      </w:r>
    </w:p>
    <w:bookmarkEnd w:id="42"/>
    <w:bookmarkStart w:name="z57" w:id="43"/>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43"/>
    <w:bookmarkStart w:name="z58" w:id="44"/>
    <w:p>
      <w:pPr>
        <w:spacing w:after="0"/>
        <w:ind w:left="0"/>
        <w:jc w:val="both"/>
      </w:pPr>
      <w:r>
        <w:rPr>
          <w:rFonts w:ascii="Times New Roman"/>
          <w:b w:val="false"/>
          <w:i w:val="false"/>
          <w:color w:val="000000"/>
          <w:sz w:val="28"/>
        </w:rPr>
        <w:t>
      6) мемлекеттік органдар мен ұйымдар ұсынатын мәліметтерді талдау нәтижелері пайдаланылады.</w:t>
      </w:r>
    </w:p>
    <w:bookmarkEnd w:id="44"/>
    <w:bookmarkStart w:name="z59" w:id="45"/>
    <w:p>
      <w:pPr>
        <w:spacing w:after="0"/>
        <w:ind w:left="0"/>
        <w:jc w:val="both"/>
      </w:pPr>
      <w:r>
        <w:rPr>
          <w:rFonts w:ascii="Times New Roman"/>
          <w:b w:val="false"/>
          <w:i w:val="false"/>
          <w:color w:val="000000"/>
          <w:sz w:val="28"/>
        </w:rPr>
        <w:t>
      12. Талдау және бағалау кезінде нақты бір бақылау субъектісіне қатысты бұрын есепке алынған және пайдаланылған субъективті өлшемшарттардың деректері не Қазақстан Республикасының заңнамасына сәйкес талап қою мерзімі біткен деректер қолданылмайды.</w:t>
      </w:r>
    </w:p>
    <w:bookmarkEnd w:id="45"/>
    <w:bookmarkStart w:name="z60" w:id="46"/>
    <w:p>
      <w:pPr>
        <w:spacing w:after="0"/>
        <w:ind w:left="0"/>
        <w:jc w:val="both"/>
      </w:pPr>
      <w:r>
        <w:rPr>
          <w:rFonts w:ascii="Times New Roman"/>
          <w:b w:val="false"/>
          <w:i w:val="false"/>
          <w:color w:val="000000"/>
          <w:sz w:val="28"/>
        </w:rPr>
        <w:t>
      13. Ықтимал тәуекел мен проблеманың маңыздылығына, бұзушылықтың біржолғы немесе жүйелі сипатына, бұрын қабылданған шешімдерді талдауға байланысты әрбір ақпарат көзі бойынша субъективті өлшемшарттар айқындалады, олар тәуекел дәрежесін бағалау өлшемшарттарына сәйкес - өрескел, елеулі және болмашы бұзушылық дәрежелеріне сай болады.</w:t>
      </w:r>
    </w:p>
    <w:bookmarkEnd w:id="46"/>
    <w:p>
      <w:pPr>
        <w:spacing w:after="0"/>
        <w:ind w:left="0"/>
        <w:jc w:val="both"/>
      </w:pPr>
      <w:r>
        <w:rPr>
          <w:rFonts w:ascii="Times New Roman"/>
          <w:b w:val="false"/>
          <w:i w:val="false"/>
          <w:color w:val="000000"/>
          <w:sz w:val="28"/>
        </w:rPr>
        <w:t xml:space="preserve">
      Тәуекел дәрежесін бағалаудың субъективті өлшемшарттары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жазылған.</w:t>
      </w:r>
    </w:p>
    <w:bookmarkStart w:name="z61" w:id="47"/>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0-ден 100-ге дейінгі шәкілмен субъективті өлшемшарттар бойынша тәуекел дәрежесінің жалпы көрсеткіші есептеледі.</w:t>
      </w:r>
    </w:p>
    <w:bookmarkEnd w:id="47"/>
    <w:bookmarkStart w:name="z62" w:id="48"/>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субъектілері: </w:t>
      </w:r>
    </w:p>
    <w:bookmarkEnd w:id="48"/>
    <w:bookmarkStart w:name="z63" w:id="49"/>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 кезде;</w:t>
      </w:r>
    </w:p>
    <w:bookmarkEnd w:id="49"/>
    <w:bookmarkStart w:name="z64" w:id="50"/>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 кезде;</w:t>
      </w:r>
    </w:p>
    <w:bookmarkEnd w:id="50"/>
    <w:bookmarkStart w:name="z65" w:id="51"/>
    <w:p>
      <w:pPr>
        <w:spacing w:after="0"/>
        <w:ind w:left="0"/>
        <w:jc w:val="both"/>
      </w:pPr>
      <w:r>
        <w:rPr>
          <w:rFonts w:ascii="Times New Roman"/>
          <w:b w:val="false"/>
          <w:i w:val="false"/>
          <w:color w:val="000000"/>
          <w:sz w:val="28"/>
        </w:rPr>
        <w:t>
      3) тәуекелдің төмен дәрежесіне – тәуекел дәрежесінің көрсеткіші 0 ден 30-қа дейін қоса алған кезде жатады.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Бақылау субъектісіне барумен профилактикалық бақылау осы Өлшемшарттың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қоспағанда, белгіленген бұзушылықтардың субъективті өлшемшарттарын талдау және бағалау нәтижелері бойынша оңалту рәсімі мен банкроттық рәсімінде тұрған оның объектілері бойынша нақты бақылау субъектісіне қатысты жүргізіледі.</w:t>
      </w:r>
    </w:p>
    <w:bookmarkStart w:name="z67" w:id="52"/>
    <w:p>
      <w:pPr>
        <w:spacing w:after="0"/>
        <w:ind w:left="0"/>
        <w:jc w:val="both"/>
      </w:pPr>
      <w:r>
        <w:rPr>
          <w:rFonts w:ascii="Times New Roman"/>
          <w:b w:val="false"/>
          <w:i w:val="false"/>
          <w:color w:val="000000"/>
          <w:sz w:val="28"/>
        </w:rPr>
        <w:t>
      16. Осы Өлшемшарттарға қосымшаның 33, 39 және 40-тармақтарында көрсетілген өлшемшарттар бойынша бұзушылықтар анықталған кезде бақылау субъектісіне барумен профилактикалық бақылау ол уақытша әкімші, оңалту, уақытша және банкроттықты басқарушы ретінде тағайындалған оның барлық объектілері бойынша нақты бақылау субъектісіне қатысты жүргізіледі.</w:t>
      </w:r>
    </w:p>
    <w:bookmarkEnd w:id="52"/>
    <w:bookmarkStart w:name="z68" w:id="53"/>
    <w:p>
      <w:pPr>
        <w:spacing w:after="0"/>
        <w:ind w:left="0"/>
        <w:jc w:val="left"/>
      </w:pPr>
      <w:r>
        <w:rPr>
          <w:rFonts w:ascii="Times New Roman"/>
          <w:b/>
          <w:i w:val="false"/>
          <w:color w:val="000000"/>
        </w:rPr>
        <w:t xml:space="preserve"> 4-тарау. Тәуекелдерді басқару</w:t>
      </w:r>
    </w:p>
    <w:bookmarkEnd w:id="53"/>
    <w:p>
      <w:pPr>
        <w:spacing w:after="0"/>
        <w:ind w:left="0"/>
        <w:jc w:val="left"/>
      </w:pPr>
    </w:p>
    <w:p>
      <w:pPr>
        <w:spacing w:after="0"/>
        <w:ind w:left="0"/>
        <w:jc w:val="both"/>
      </w:pPr>
      <w:r>
        <w:rPr>
          <w:rFonts w:ascii="Times New Roman"/>
          <w:b w:val="false"/>
          <w:i w:val="false"/>
          <w:color w:val="000000"/>
          <w:sz w:val="28"/>
        </w:rPr>
        <w:t xml:space="preserve">
      17.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табылатын, олармен өзін-өзі реттейтін ұйым қызметінің нәтижелерін тану туралы келісім жасалған бақылау субъектілері ақпараттық жүйені қолдана отырып, жоғары тәуекел дәрежесінен орташа тәуекел дәрежесіне немесе орташа тәуекел дәрежесінен төмен тәуекел дәрежесіне ауыстырылады.</w:t>
      </w:r>
    </w:p>
    <w:bookmarkStart w:name="z70" w:id="54"/>
    <w:p>
      <w:pPr>
        <w:spacing w:after="0"/>
        <w:ind w:left="0"/>
        <w:jc w:val="left"/>
      </w:pPr>
      <w:r>
        <w:rPr>
          <w:rFonts w:ascii="Times New Roman"/>
          <w:b/>
          <w:i w:val="false"/>
          <w:color w:val="000000"/>
        </w:rPr>
        <w:t xml:space="preserve"> 5-тарау. Тәуекелдерді бағалау және басқару жүйесін қалыптастыру ерекшеліктері</w:t>
      </w:r>
    </w:p>
    <w:bookmarkEnd w:id="54"/>
    <w:bookmarkStart w:name="z71" w:id="55"/>
    <w:p>
      <w:pPr>
        <w:spacing w:after="0"/>
        <w:ind w:left="0"/>
        <w:jc w:val="both"/>
      </w:pPr>
      <w:r>
        <w:rPr>
          <w:rFonts w:ascii="Times New Roman"/>
          <w:b w:val="false"/>
          <w:i w:val="false"/>
          <w:color w:val="000000"/>
          <w:sz w:val="28"/>
        </w:rPr>
        <w:t>
      18. Тәуекелдерді бағалау және басқару жүйесі бақылау субъектілерін нақты тәуекел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55"/>
    <w:bookmarkStart w:name="z72" w:id="56"/>
    <w:p>
      <w:pPr>
        <w:spacing w:after="0"/>
        <w:ind w:left="0"/>
        <w:jc w:val="both"/>
      </w:pPr>
      <w:r>
        <w:rPr>
          <w:rFonts w:ascii="Times New Roman"/>
          <w:b w:val="false"/>
          <w:i w:val="false"/>
          <w:color w:val="000000"/>
          <w:sz w:val="28"/>
        </w:rPr>
        <w:t xml:space="preserve">
      19. Тәуекелдерді бағалау және басқарудың ақпараттық жүйесі болмаған кезде оларға қатысты бақылау субъектісіне бару арқылы профилактикалық бақылау жүзеге асырылатын субъектілер санының ең аз жол берілетін шегі осындай бақылау субъектілерінің жалпы санының 5 (бес) пайызынан аспауға тиіс. </w:t>
      </w:r>
    </w:p>
    <w:bookmarkEnd w:id="56"/>
    <w:bookmarkStart w:name="z73" w:id="57"/>
    <w:p>
      <w:pPr>
        <w:spacing w:after="0"/>
        <w:ind w:left="0"/>
        <w:jc w:val="left"/>
      </w:pPr>
      <w:r>
        <w:rPr>
          <w:rFonts w:ascii="Times New Roman"/>
          <w:b/>
          <w:i w:val="false"/>
          <w:color w:val="000000"/>
        </w:rPr>
        <w:t xml:space="preserve"> 6-тарау. Субъективті өлшемшарттар бойынша тәуекел дәрежесінің жалпы көрсеткішін есептеу</w:t>
      </w:r>
    </w:p>
    <w:bookmarkEnd w:id="57"/>
    <w:bookmarkStart w:name="z74" w:id="58"/>
    <w:p>
      <w:pPr>
        <w:spacing w:after="0"/>
        <w:ind w:left="0"/>
        <w:jc w:val="both"/>
      </w:pPr>
      <w:r>
        <w:rPr>
          <w:rFonts w:ascii="Times New Roman"/>
          <w:b w:val="false"/>
          <w:i w:val="false"/>
          <w:color w:val="000000"/>
          <w:sz w:val="28"/>
        </w:rPr>
        <w:t>
      20. Бақылау субъектісін тәуекел дәрежесіне жатқызу үшін мынадай тәуекел дәрежесі көрсеткіштерін есептеу тәртібі қолданылады:</w:t>
      </w:r>
    </w:p>
    <w:bookmarkEnd w:id="58"/>
    <w:bookmarkStart w:name="z75" w:id="59"/>
    <w:p>
      <w:pPr>
        <w:spacing w:after="0"/>
        <w:ind w:left="0"/>
        <w:jc w:val="both"/>
      </w:pPr>
      <w:r>
        <w:rPr>
          <w:rFonts w:ascii="Times New Roman"/>
          <w:b w:val="false"/>
          <w:i w:val="false"/>
          <w:color w:val="000000"/>
          <w:sz w:val="28"/>
        </w:rPr>
        <w:t>
      1) 1 (бір) өрескел бұзушылық болған кезде бақылау субъектісіне тәуекел дәрежесінің 100 көрсеткіші теңестіріледі және оған қатысты бақылау субъектісіне барып профилактикалық бақылау жүргізіледі.</w:t>
      </w:r>
    </w:p>
    <w:bookmarkEnd w:id="59"/>
    <w:p>
      <w:pPr>
        <w:spacing w:after="0"/>
        <w:ind w:left="0"/>
        <w:jc w:val="both"/>
      </w:pPr>
      <w:r>
        <w:rPr>
          <w:rFonts w:ascii="Times New Roman"/>
          <w:b w:val="false"/>
          <w:i w:val="false"/>
          <w:color w:val="000000"/>
          <w:sz w:val="28"/>
        </w:rPr>
        <w:t>
      Өрескел бұзушылық болмаған кезде, тәуекел дәрежесінің көрсеткішін анықтау елеулі және болмашы дәрежедегі талаптардың жиынтық көрсеткішімен (индикаторы) есептеледі;</w:t>
      </w:r>
    </w:p>
    <w:bookmarkStart w:name="z76" w:id="60"/>
    <w:p>
      <w:pPr>
        <w:spacing w:after="0"/>
        <w:ind w:left="0"/>
        <w:jc w:val="both"/>
      </w:pPr>
      <w:r>
        <w:rPr>
          <w:rFonts w:ascii="Times New Roman"/>
          <w:b w:val="false"/>
          <w:i w:val="false"/>
          <w:color w:val="000000"/>
          <w:sz w:val="28"/>
        </w:rPr>
        <w:t>
      2) елеулі бұзушылықтар көрсеткішін айқындау кезінде 0,7 коэффициенті қолданылады және мына формула бойынша есептеледі:</w:t>
      </w:r>
    </w:p>
    <w:bookmarkEnd w:id="60"/>
    <w:p>
      <w:pPr>
        <w:spacing w:after="0"/>
        <w:ind w:left="0"/>
        <w:jc w:val="both"/>
      </w:pPr>
      <w:r>
        <w:rPr>
          <w:rFonts w:ascii="Times New Roman"/>
          <w:b w:val="false"/>
          <w:i w:val="false"/>
          <w:color w:val="000000"/>
          <w:sz w:val="28"/>
        </w:rPr>
        <w:t xml:space="preserve">
      SРз = (SР2 х 100/SР1) х 0,7, мұнда: </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3) болмашы бұзушылықтардың көрсеткішін айқындау кезінде 0,3 коэффициенті қолданылады және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қажетті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шәкілмен есептеледі және елеулі және болмашы бұзушылықтар көрсеткіштерін жинақтау жолымен мына формулаға сәйкес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және банкроттық</w:t>
            </w:r>
            <w:r>
              <w:br/>
            </w:r>
            <w:r>
              <w:rPr>
                <w:rFonts w:ascii="Times New Roman"/>
                <w:b w:val="false"/>
                <w:i w:val="false"/>
                <w:color w:val="000000"/>
                <w:sz w:val="20"/>
              </w:rPr>
              <w:t>саласында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78" w:id="61"/>
    <w:p>
      <w:pPr>
        <w:spacing w:after="0"/>
        <w:ind w:left="0"/>
        <w:jc w:val="left"/>
      </w:pPr>
      <w:r>
        <w:rPr>
          <w:rFonts w:ascii="Times New Roman"/>
          <w:b/>
          <w:i w:val="false"/>
          <w:color w:val="000000"/>
        </w:rPr>
        <w:t xml:space="preserve"> Тәуекелдер дәрежесін бағалаудың субъективті өлшемшарттары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немесе банкроттық рәсімінің жүзеге асырылу барысы туралы ағымдағы ақпаратты уәкiлеттi органға беру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оңалтуды басқарушыдан немесе алғы банкроттықты басқарушыдан оны тағайындау күнінен бастап 3 (үш) жұмыс күнінен кешіктермей қабылдау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күзету мен бақылауды қамтамасыз ету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жасалған алдыңғы жоспардан тыс тексерулер және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басқаруға қабылдау және оны күзету мен бақылауды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жері туралы кредиторларға хабарлау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өткізілуі туралы кредиторларға хабарлау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күннен бастап 3 (үш) жұмыс күні ішінде уәкілетті органға, кредиторлар комитетінің мүшелеріне жолдау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 кезінде кезекті сақтау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коммерциялық операциялар шеңберінен тыс мәмілелерді кредиторлар жиналысымен келісу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шығыстарының, оның ішінде борышкер жұмыскерлерінің еңбекақысын төлеуге арналған шығыстарының ұлғаюына әкеп соқтыратын шешімді кредиторлар жиналысымен келісу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сату бойынша электрондық аукционды өткізу тәртібін сақтау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немесе банкроттық рәсімінің жүзеге асырылу барысы туралы ағымдағы ақпаратты уәкiлеттi органға беру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15 (он бесіне) дейін борышкердің қаржылық жағдайы, алдыңғы айда жасалған мәмілелер туралы ақпаратты кредиторлар комитеті мүшелерінің назарына жеткізу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басқарушыдан оны тағайындау күнінен бастап 3 (үш) жұмыс күнінен кешіктермей қабылдау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егер бұл ақпарат оған уақытша басқарушымен берілмесе, оны тағайындау күнінен бастап 7 (жеті) жұмыс күнінен кешіктермей талап ету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органнан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сұрату, оны тағайындау күнінен бастап 7 (жеті) жұмыс күнінен кешіктермей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күзету мен бақылауды қамтамасыз ету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банкроттық рәсімін жүргізу бойынша келімшартты оны тағайындау күнінен 10 (он) жұмыс күні ішінде жасау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сатуды сату жоспарына сәйкес жүзеге асыру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пайдасына ақша түскеннен кейiн 5 (бес) жұмыс күнінен кешіктірмей кредиторлармен есеп айырысуды жүзеге асыру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 сақтай отырып, кредиторлармен есеп айырысуды кредиторлардың талаптарын қанағаттандыру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төленуге жататын әкімшілік шығыстар сомасын көрсетумен жұмыс нәтижелері жөніндегі ай сайынғы есепті кредиторлар комитетіне ұсыну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жасалған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тоқтатылған, сондай-ақ таратылған борышкерлер бойынша жойылуы мүмкін емес Заң нормаларын бұзушылықтың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немесе оңалту рәсімі қолданылып жатқан борышкерлер бойынша жойылуы мүмкін емес Заң нормаларын бұзушылықтың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бойынша анықталған бұзушылықтарды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шағымдардың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фактілері расталған 2 (екі) және одан да көп жеке және (немесе) заңды тұлғалардың шағымдарының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 кредиторлар жиналысы отырысының өтетiн күнi, уақыты мен орны туралы хабардар етпеу не тиiсiнше хабардар етпеу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сату бойынша электрондық аукционды өткізу тәртібін сақтамау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қатысты басталған экономикалық қызмет саласындағы, сондай-ақ сыбайлас жемқорлық және мемлекеттік қызмет пен мемлекеттік басқару мүдделеріне қарсы қылмыстық құқық бұзушылық жасау фактілері бойынша сотқа дейінгі тергеудің не мерзімі бұзылған сотқа дейінгі тергеудің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бақылау субъектісінің әрекетінің/әрекетсіздігінің заңсыздығын растайтын заңды күшіне енген сот актілерінің (оның ішінде жеке ұйғарымдардың) болуы не оның әрекетінің/әрекетсіздігінің нәтижелері бойынша кредиторлар мен борышкердің мүдделеріне залал келтіру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1342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2-қосымша</w:t>
            </w:r>
          </w:p>
        </w:tc>
      </w:tr>
    </w:tbl>
    <w:bookmarkStart w:name="z81" w:id="62"/>
    <w:p>
      <w:pPr>
        <w:spacing w:after="0"/>
        <w:ind w:left="0"/>
        <w:jc w:val="left"/>
      </w:pPr>
      <w:r>
        <w:rPr>
          <w:rFonts w:ascii="Times New Roman"/>
          <w:b/>
          <w:i w:val="false"/>
          <w:color w:val="000000"/>
        </w:rPr>
        <w:t xml:space="preserve"> Оңалту туралы істі сотта қарау кезеңінде уақытша әкімшіге қатысты Қазақстан Республикасының оңалту және банкроттық туралы заңнамасының сақталуын тексеру парағы</w:t>
      </w:r>
    </w:p>
    <w:bookmarkEnd w:id="62"/>
    <w:p>
      <w:pPr>
        <w:spacing w:after="0"/>
        <w:ind w:left="0"/>
        <w:jc w:val="both"/>
      </w:pPr>
      <w:r>
        <w:rPr>
          <w:rFonts w:ascii="Times New Roman"/>
          <w:b w:val="false"/>
          <w:i w:val="false"/>
          <w:color w:val="000000"/>
          <w:sz w:val="28"/>
        </w:rPr>
        <w:t xml:space="preserve">
      Тексеруді/бақылау субъектісініе бару арқылы профилактикалық бақылауды </w:t>
      </w:r>
    </w:p>
    <w:p>
      <w:pPr>
        <w:spacing w:after="0"/>
        <w:ind w:left="0"/>
        <w:jc w:val="both"/>
      </w:pPr>
      <w:r>
        <w:rPr>
          <w:rFonts w:ascii="Times New Roman"/>
          <w:b w:val="false"/>
          <w:i w:val="false"/>
          <w:color w:val="000000"/>
          <w:sz w:val="28"/>
        </w:rPr>
        <w:t>
      тағайындаған мемлекеттік орган 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 </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xml:space="preserve">
      Уақытша әкімшінің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(бұдан әрі – Т.А.Ә.)____________________________________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Уақытша әкімшінің жеке сәйкестендіру нөмірі 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іс қозғалған күннен бастап 2 (екі) жұмыс күні ішінде уәкілетті органға оңалту туралы іс қозғау туралы хабарландыруды жіберу және уәкілетті органның интернет-ресурсында орналастыру үшін кредиторлар талаптарын мәлімдеу тәртібін қазақ және орыс тілдерінде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 мақсатында бухгалтерлік есеп және қаржылық есептілік құжаттарының негізінде борышкердің қаржылық жағдайы туралы мәліметті жинауды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сотқа үлгілік нысанға сәйкес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мәлімделген кезден бастап 10 (он) жұмыс күні ішінде оларды қарау және танылған талаптарды тізілімге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қарау нәтижелері туралы (толық көлемде немесе бір бөлігінде тану немесе танымау туралы) шешім қабылдаған күннен кейінгі күні оны жазбаша (танымау себептерін көрсете отырып)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күннен бастап 2 (екі) айдан аспайтын мерзімде кредиторлар талаптарының тізілімін, сондай-ақ талаптары танылмаған кредиторлардың тізбесін қалыптастыру және уәкілетті органның интернет-ресурсында орналастыру үшін оны уәкілетті органға қазақ және орыс тілдерінде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жиналысының өткізілу орны мен күні туралы барлық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жиналысымен борышкерді басқару бойынша өкілеттікті оңалтуды басқарушыға жүктеу туралы шешім қабылдаған күннен бастап 3 (үш) жұмыс күні ішінде уәкілетті органға кредиторлардың алғашқы жиналысы хаттамасын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анықталған жағдайда, мұндай мәмілелерді жарамсыз деп тану туралы өтінішпен сотқа жүгіну, оның ішінде мәмілені анықтаған кредитордың өтінішхаты бойынша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Уақытша әкімші:</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1342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3-қосымша</w:t>
            </w:r>
          </w:p>
        </w:tc>
      </w:tr>
    </w:tbl>
    <w:bookmarkStart w:name="z84" w:id="63"/>
    <w:p>
      <w:pPr>
        <w:spacing w:after="0"/>
        <w:ind w:left="0"/>
        <w:jc w:val="left"/>
      </w:pPr>
      <w:r>
        <w:rPr>
          <w:rFonts w:ascii="Times New Roman"/>
          <w:b/>
          <w:i w:val="false"/>
          <w:color w:val="000000"/>
        </w:rPr>
        <w:t xml:space="preserve"> Оңалту рәсімін жүргізу кезеңінде оңалтуды басқарушыға (оңалтуды басқарушының өкілеттіктерін жүзеге асыратын тұлға) қатысты Қазақстан Республикасының оңалту және банкроттық туралы заңнамасының сақталуын тексеру парағы</w:t>
      </w:r>
    </w:p>
    <w:bookmarkEnd w:id="63"/>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____________________________________________________________</w:t>
      </w:r>
    </w:p>
    <w:p>
      <w:pPr>
        <w:spacing w:after="0"/>
        <w:ind w:left="0"/>
        <w:jc w:val="both"/>
      </w:pPr>
      <w:r>
        <w:rPr>
          <w:rFonts w:ascii="Times New Roman"/>
          <w:b w:val="false"/>
          <w:i w:val="false"/>
          <w:color w:val="000000"/>
          <w:sz w:val="28"/>
        </w:rPr>
        <w:t xml:space="preserve">
       Оңалтуды басқарушының (оңалтуды басқарушының өкілеттіктерін жүзеге </w:t>
      </w:r>
    </w:p>
    <w:p>
      <w:pPr>
        <w:spacing w:after="0"/>
        <w:ind w:left="0"/>
        <w:jc w:val="both"/>
      </w:pPr>
      <w:r>
        <w:rPr>
          <w:rFonts w:ascii="Times New Roman"/>
          <w:b w:val="false"/>
          <w:i w:val="false"/>
          <w:color w:val="000000"/>
          <w:sz w:val="28"/>
        </w:rPr>
        <w:t xml:space="preserve">
      асыратын адамның)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(бұдан әрі – Т.А.Ә.)__________________________________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Оңалтуды басқарушының (оңалтуды басқарушының өкілеттіктерін жүзеге </w:t>
      </w:r>
    </w:p>
    <w:p>
      <w:pPr>
        <w:spacing w:after="0"/>
        <w:ind w:left="0"/>
        <w:jc w:val="both"/>
      </w:pPr>
      <w:r>
        <w:rPr>
          <w:rFonts w:ascii="Times New Roman"/>
          <w:b w:val="false"/>
          <w:i w:val="false"/>
          <w:color w:val="000000"/>
          <w:sz w:val="28"/>
        </w:rPr>
        <w:t>
      асыратын адамның) жеке сәйкестендіру нөмірі 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басқаруға қабылдау және борышкердің мүлкін күзету мен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өткізілуі туралы отырыстың өткізілу күніне дейін 5 (бес) жұмыс күні ішінде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күннен бастап 3 (үш) жұмыс күні ішінде уәкілетті органға, кредиторлар комитетінің мүшелеріне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өзгертулер мен толықтырулар енгізуді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өзгертулер мен толықтырулар енгізу туралы өтінішті кредиторлар жиналысымен келісілген күннен бастап 5 (бес) күннен кішіктірмей сотқа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қалыптастырылған тізіліміне өзгертулер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 кезінде кезекті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коммерциялық операциялар шеңберінен тыс мәмілелерді кредиторлар жиналысымен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шығыстарының, оның ішінде борышкер жұмыскерлерінің еңбекақысын төлеуге арналған шығыстарының ұлғаюына әкеп соқтыратын шешімді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жатқызу кредиторлар талаптарын қанағаттандыру кезегін бұзбайтын болса, тікелей, өзара, басқа тұлғаларды тартусыз болса кредиторға талаптарды есепке жатқызу туралы мәлiмдемеу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немесе оның уәкілетті адамымен жасалған мәмілелерді оңалту туралы іс қозғалғанға дейін 3 (үш) жыл ішінде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 жарамсыз деп тану не сот тәртібімен мүлікті қайтару туралы, оның ішінде осындай мәмілені анықтаған кредитордың өтінішхаты бойынша талаптарды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оңалту рәсімін қолданғаннан кейін туындаған борышкердің ақшалай міндеттемелерінің жалпы сомасы сотпен оңалту рәсімін қолдану туралы шешім қабылдаған күні кредиторлық берешектің жалпы сомасының 5 (бес) пайызынан асса, борышкердің жаңадан ақшалай міндеттемелеріне әкеліп соғатын мәмiлелерді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өтелуі мүмкін емес дебиторлық қарыз сомасын кредиторлар жиналысына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сметасын және оңалту рәсімін жүргізу үшін тартылатын жұмыскерлер санын кредиторлар комитетіне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сату бойынша электрондық аукционды өткізу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15 (он бесіне) дейін борышкердің қаржылық жағдайы, алдыңғы айда жасалған мәмілелер туралы ақпаратты кредиторлар комитеті мүшелерінің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талабы бойынша кез келген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жазбаша сұрау салуы негiзiнде оған өз қызметiнiң жүзеге асырылу барысы, борышкердің қаржылық жағдайы туралы толық ақпаратты оны қабылдау күнінен 10 (он) жұмыс күнінен кешіктірмей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оңалту рәсімі кезінде борышкерді басқару дара кәсіпкер - борышкермен не мүліктің иесімен өкілетті орган немесе тұлғамен, заңды тұлға - борышкердің құрылтайшысымен (қатысушысы) не шеттетілген оңалтуды басқарушымен жүзеге асырылған кезде оңалту кезінде заңсыз әрекеттерді жасау фактілерін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 шеттетілген (босатылған) кезде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жаңадан тағайындалған оңалтуды басқарушыға тағайындалған күннен бастап 3 (үш) жұмыс күні ішінде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банкрот деп тану және оны банкроттық рәсімін қозғаумен тарату туралы шешім қабылдаған кезде құрылтай құжаттарын, мөрлерiн (болған кезде), мөртабандарын - 3 (үш) жұмыс күні ішінде, есепке алу құжаттамасын - 10 (он) жұмыс күні ішінде, материалдық және банкротқа тиесілі өзге де құндылықтарын – 20 (жиырма) жұмыс күні ішінде банкроттықты басқарушыға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оңалту рәсімін тоқтату туралы өтініш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мерзімін ұзартуды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мерзімін ұзарту туралы қолдаухатты оның өтуіне дейін 20 (жиырма) күн бұрын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 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Оңалтуды басқарушы (оңалтуды басқарушы өкілеттіктерін жүзеге асыратын тұлға):</w:t>
      </w:r>
    </w:p>
    <w:p>
      <w:pPr>
        <w:spacing w:after="0"/>
        <w:ind w:left="0"/>
        <w:jc w:val="both"/>
      </w:pPr>
      <w:r>
        <w:rPr>
          <w:rFonts w:ascii="Times New Roman"/>
          <w:b w:val="false"/>
          <w:i w:val="false"/>
          <w:color w:val="000000"/>
          <w:sz w:val="28"/>
        </w:rPr>
        <w:t xml:space="preserve">
      __________________________________ 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1342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4-қосымша</w:t>
            </w:r>
          </w:p>
        </w:tc>
      </w:tr>
    </w:tbl>
    <w:bookmarkStart w:name="z87" w:id="64"/>
    <w:p>
      <w:pPr>
        <w:spacing w:after="0"/>
        <w:ind w:left="0"/>
        <w:jc w:val="left"/>
      </w:pPr>
      <w:r>
        <w:rPr>
          <w:rFonts w:ascii="Times New Roman"/>
          <w:b/>
          <w:i w:val="false"/>
          <w:color w:val="000000"/>
        </w:rPr>
        <w:t xml:space="preserve"> Банкроттық туралы істі сотта қарау және банкроттық рәсімі кезеңінде уақытша басқарушыға қатысты Қазақстан Республикасының оңалту және банкроттық туралы заңнамасының сақталуын тексеру парағы</w:t>
      </w:r>
    </w:p>
    <w:bookmarkEnd w:id="64"/>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w:t>
      </w:r>
    </w:p>
    <w:p>
      <w:pPr>
        <w:spacing w:after="0"/>
        <w:ind w:left="0"/>
        <w:jc w:val="both"/>
      </w:pPr>
      <w:r>
        <w:rPr>
          <w:rFonts w:ascii="Times New Roman"/>
          <w:b w:val="false"/>
          <w:i w:val="false"/>
          <w:color w:val="000000"/>
          <w:sz w:val="28"/>
        </w:rPr>
        <w:t xml:space="preserve">
      Уақытша басқарушының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(бұдан әрі – Т.А.Ә.)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Уақытша басқарушының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күннен бастап, ал өтініш беруші салық және кеден төлемдері бойынша кредитор, мемлекеттік орган немесе мемлекеттің қатысуымен заңды тұлға болған жағдайда тағайындалған күннен бастап 2 (екі) жұмыс күні ішінде уәкілетті органға банкроттық туралы іс қозғау туралы хабарландыруды және кредиторлардың талаптарды мәлімдеу тәртібін қазақ және орыс тілдерінде уәкілетті органның интернет-ресурсында орналастыру үшін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 мақсатында бухгалтерлік есеп және қаржылық есептілік құжаттарының негізінде борышкердің қаржылық жағдайы туралы мәліметті жинауды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мәлімделген кезден бастап 10 (он) жұмыс күні ішінде оларды қарау және танылған талаптарды тізілімге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қарау нәтижелері туралы (толық көлемде немесе бір бөлігінде тану немесе танымау туралы) шешім қабылдаған күннен кейінгі күні оны жазбаша (танымау себептерін көрсете отырып)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орындаушыларынан борышкерден ақшаны өндіріп алу туралы заңды күшіне енген сот шешімін алған күнінен бастап 2 (екі) жұмыс күні ішінде кредиторларды банкроттық туралы іс қозғалуы (борышкерді банкрот деп тану) және талаптарды мәлімдеу тәртібі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Өмiріне немесе денсаулығына зиян келтiргенi үшiн борышкер жауаптылықта болатын азаматтарды банкроттық туралы іс қозғалған күннен, ал өтініш беруші салық және кеден төлемдері бойынша кредитор, мемлекеттік орган немесе мемлекеттің қатысуымен заңды тұлға болған жағдайда оны тағайындау күнінен бастап 2 (екі) жұмыс күні ішінде банкроттық туралы іс қозғалуы (борышкерді банкрот деп тану) және талаптарды мәлімдеу тәртібі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борышкерді банкрот деп тану туралы шешім қабылдаған күніне кредиторлардың шетел валютасында көрсетілген талаптарын Қазақстан Республикасының Ұлттық Банкі белгілеген ресми бағам бойынша теңгемен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оны уәкілетті органға оны қалыптастыру күнінен бастап 3 (үш) жұмыс күнінен кешіктірмей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күннен бастап 2 (екі) жұмыс күні ішінде боршыкерді банкрот деп тану туралы жарияланымды қазақ және орыс тілдерінде уәкілетті органның интернет-ресурсында орналастыру үшін уәкілетті органға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(ол болған кезде), мөртабандарын, материалдық және банкротқа тиесілі өзге де құндылықтарын банкроттың лауазымды тұлғаларынан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күннен бастап 7 (жеті) жұмыс күні ішінде уәкілетті органнан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қызметкерлерін еңбек шартының алдағы уақытта тоқтатылатыны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мүліктік массасына түгендеу жүргiзу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кредиторлар жиналысына түгендеу жөнiндегi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тағайындалғанға дейінгі мерзім ішінде құны елеулі төмендейтін мүлік (тез бұзылатын тауарлар, мал және жедел өткізуді талап ететін өзге де тауарлар) болған жағдайларда, осындай мүлік анықталған күннен бастап 3 (үш) жұмыс күнінен кешіктірілмейтін мерзімде осындай мүлікті сату жоспарын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кредиторға кепіл мүлікті заттай қабылдау туралы ұсынысты сот борышкерді банкрот деп тану туралы жолдау шешім қабылдаған күннен бастап 5 (бес) жұмыс күні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кредиторлар жиналысын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жүргізілу барысы туралы кредиторға, дара кәсіпкер-банкротқа, мүліктің иесіне (ол уәкілеттік берген), банкрот-заңды тұлғаның құрылтайшысына (қатысушысына) жазбаша сұрау салуы негiзiнде сұрау салуы алынған күннен бастап 3 (үш) жұмыс күнінен кешіктірмей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мен оның кредиторларының мүдделерін қозғайтын сот актісінің көшірмесін осы сот актісіне шағымдану туралы мәселені қарау үшін өтініші бойынша банкроттық туралы іс қозғалған кредиторға не борышкерге оны алған күннен бастап 3 (үш)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анықталған кезде, мұндай мәмілелерді жарамсыз деп тану туралы өтінішпен сотқа жүгіну, оның ішінде осындай мәмілені анықтаған кредитордың өтінішхаты бойынша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банкрот деп тану туралы сот шешімінің күші жойылған кезде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тиісті сот актісі қабылданған күннен бастап 3 (үш) жұмыс күні ішінде борышкерге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банкроттықты басқарушыға ол тағайындалған күннен бастап 3 (үш) жұмыс күні ішінде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Уақытша басқарушы:</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1342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5-қосымша</w:t>
            </w:r>
          </w:p>
        </w:tc>
      </w:tr>
    </w:tbl>
    <w:bookmarkStart w:name="z90" w:id="65"/>
    <w:p>
      <w:pPr>
        <w:spacing w:after="0"/>
        <w:ind w:left="0"/>
        <w:jc w:val="left"/>
      </w:pPr>
      <w:r>
        <w:rPr>
          <w:rFonts w:ascii="Times New Roman"/>
          <w:b/>
          <w:i w:val="false"/>
          <w:color w:val="000000"/>
        </w:rPr>
        <w:t xml:space="preserve"> Банкроттық рәсімін жүргізу кезеңінде банкроттықты басқарушыға қатысты Қазақстан Республикасының оңалту және банкроттық туралы заңнамасының сақталуын тексеру парағы</w:t>
      </w:r>
    </w:p>
    <w:bookmarkEnd w:id="65"/>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____________________________________________________________</w:t>
      </w:r>
    </w:p>
    <w:p>
      <w:pPr>
        <w:spacing w:after="0"/>
        <w:ind w:left="0"/>
        <w:jc w:val="both"/>
      </w:pPr>
      <w:r>
        <w:rPr>
          <w:rFonts w:ascii="Times New Roman"/>
          <w:b w:val="false"/>
          <w:i w:val="false"/>
          <w:color w:val="000000"/>
          <w:sz w:val="28"/>
        </w:rPr>
        <w:t xml:space="preserve">
      Банкроттықты басқарушының 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(бұдан әрі -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Банкроттықты басқарушының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басқарушыдан оны тағайындау күнінен бастап 3 (үш) жұмыс күнінен кешіктермей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егер көрсетілген ақпаратты оған уақытша басқарушы берілмесе, оны тағайындау күнінен бастап 7 (жеті) жұмыс күнінен кешіктермей талап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тағайындалғаннан кейін 7 (жеті) жұмыс күнінен кешіктірмей банкрот деп тану туралы сот шешімі заңды күшіне енген тұлғаның банк шоттарының болуы және нөмерлері туралы, осы шоттардағы ақша қалдықтары мен қозғалысы туралы ақпарат беру туралы сұрау салуды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күзету мен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банкроттық рәсімді жүргізу туралы келімшартты тағайындалған күннен 10 (он) жұмыс күні ішінде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 отырыстарының өткізілу күні, уақыты және жері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отырыстарының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сәтінен бастап 3 (үш) жұмыс күні ішінде уәкілетті органға, кредиторлар комитетінің мүшелеріне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тұлғалардан ондай тұлғаларды анықтау күнінен бастап 7 (жеті) жұмыс күнінен кешіктірмей берешекті сот тәртібімен өндіріп алу туралы талап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хаттамаға қол қойған күннен бастап 7 (жеті) жұмыс күнінен кешіктірмей реверсивті факторинг шартын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немесе ол уәкілеттік берген адамы банкроттық туралы іс қозғалғанға дейін 3 (үш) жыл ішінде жасаған мәмілелерді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 жарамсыз деп тану не сот тәртібінде мүлікті қайтару туралы, оның ішінде осындай мәмілені анықтаған кредитордың өтінішхаты бойынша талап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негізінде кредиторлар комитеті отырысының хаттамасына қол қойылған күннен бастап 10 (он) жұмыс күнінен кешіктірмей борышкермен банкроттық туралы іс қозғалғанға дейін жасалған шартты өзгертуге, бұзуға, орындаудан бас тартуға немесе оның жарамдылығын дауласу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қалыптастырылған тізіліміне өзгертулер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 жоспарын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 кредиторлар комитетіне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сатуды сату жоспарына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Субсидиарлық жауаптылыққа тартылуға жататын тұлғаларды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субсидиарлық жауаптылыққа тарту туралы талап арызбен сотқа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пайдасына ақша түскеннен кейiн 5 (бес) жұмыс күнінен кешіктірмей кредиторлармен есеп айырысуды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қанағаттандырудың кезектілігін сақтай отырып кредиторлармен есеп айырысуды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жазбаша сұрау салуы негiзiнде сұрау салу келіп түскен күннен бастап 3 (үш) жұмыс күнінен кешіктірмей банкроттық рәсімнің жүзеге асырылу барысы, борышкердің қаржылық жағдайы туралы хабарлау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банкроттықты басқарушымен жасалған банкроттық рәсімін жүргізу туралы шартта өзгеше белгіленбесе, борышкер мен оның кредиторларының мүдделерін қозғайтын сот актісінің көшірмесін, осы сот актісіне шағымдану туралы мәселені қарау үшін кредиторлар комитетіне оны алған күннен бастап 7 (жеті)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әкімшілік шығыстар сомасын көрсете отырып, жұмыс нәтижелері туралы ай сайынғы есепті кредиторлар комитетіне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өтелуі мүмкін емес дебиторлық қарыз сомасын кредиторлар комитетіне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не борышкерге қайтарылған мүлікке осындай мүлікті өз қорғауына және бақылауына қабылдаған күннен бастап түгендеу жүргізуге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комитетіне жаңадан анықталған не борышкерге қайтарылған мүлікті түгендеу туралы есепті мүлікті өз күзеті мен бақылауына алған кезден бастап 5 (бес)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комитетіне банкроттық рәсімін жүргізу жөніндегі іс-шаралар жоспарын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жатқызу кредиторлар талаптарын қанағаттандыру кезегін бұзбайтын болса, тікелей, өзара, басқа тұлғаларды тартусыз болса кредиторға талаптарды есепке жатқызу туралы кредиторлар комитеті шешім қабылдаған күннен бастап оң жұмыс күнінен кешіктірмей мәлiмдемеу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немесе қылмыстық сот ісін жүргізу тәртібімен қасақана банкроттық жасағаны үшін кінәлі деп танылған құрылтайшыдан (қатысушыдан) және (немесе) лауазымды адамнан осындай сот актісінде белгіленген залал мөлшеріне тең соманы субсидиарлық жауаптылыққа тарту және өндіріп алу туралы талап қоюмен сотқа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банкроттық белгілерінің бар екендігін көрсететін қолда бар деректер туралы Құқық қорғау органдарына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оңалту жоспарын ұсынған күннен бастап 10 (он) жұмыс күнінен кешіктірмей оңалту жоспарында көзделген іс – шараларды іске асыруды ескере отырып, дара кәсіпкер-борышкерге, мүліктің меншік иесіне (ол уәкілеттік берген органға), заңды тұлғаның құрылтайшысына (қатысушысына) борышкердің қаржылық тұрақтылығы туралы қорытындыны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есепке алу құжаттамасын, мүлікке құқық белгілейтін құжаттарды, мөрді (ол болған кезде), мөртабанды, материалдық және өзге де құндылықтарды борышкерге немесе оңалтуды басқарушыға, сатып алушыға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 ұйғарымы заңды күшіне енгеннен кейін 3 (үш) жұмыс күні ішінде банкке, банк операцияларының жекелеген түрлерін жүзеге асыратын ұйымға банкроттың банктік шоттарын жабу туралы өтінішті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 ұйғарымы заңды күшіне енгеннен кейін 3 (үш) жұмыс күні ішінде банкроттың мөрін (бар болса)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есептің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балансын және кредиторлардың талаптары қанағаттандырылғаннан кейін қалған мүлікті пайдалану туралы есепті қоса бере отырып, өз қызметі туралы қорытынды есепті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басқарушыдан құрылтай құжаттарын, есепке алу құжаттамасын, банкрот мүлкіне құқық белгілейтін құжаттарды, мөрлерді (олар бар болса), мөртаңбаларды, банкротқа тиесілі материалдық және өзге де құндылықтарды ол тағайындалған күннен бастап 3 (үш) жұмыс күні ішінде, сот оңалту рәсімін тоқтату, борышкерді банкрот деп тану туралы шешім қабылдаған кезде қабылдау банкроттық рәсімін қозғаумен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тағайындалған банкроттықты басқарушыға ол тағайындалған күннен бастап 3 (үш) жұмыс күні ішінде құрылтай құжаттарын, есепке алу құжаттамасын, банкроттың мүлкіне құқық белгілейтін құжаттарды, мөрді (олар бар болса), мөртабандарды, банкротқа тиесілі материалдық және өзге де құндылықтарды, сондай-ақ банкроттың банктік шоттарының болуы мен нөмірлері туралы, банкроттың банкроттыққа жататын банкроттықты басқарушыны шеттету (босату) кезінде осы шоттардағы ақша қозғалысы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қолдану, борышкерді банкрот деп тану және оны банкроттық рәсімін қозғаумен тарату туралы шешім қабылдаған кезде оны тағайындаған күннен бастап 2 (екі) жұмыс күні ішінде уәкілетті органға банкроттық туралы іс қозғау туралы хабарландыруды және кредиторлардың талаптарды мәлімдеу тәртібін қазақ және орыс тілдерінде уәкілетті органның интернет-ресурсында орналастыру үшін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қолдану, борышкерді банкрот деп тану және оны банкроттық рәсімін қозғаумен тарату туралы шешім қабылдаған кезде борышкер банкрот деп танылған күннен бастап 7 (жеті) күн ішінде уәкілетті органға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беру туралы сұрау салу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банкрот қызметкерлерін еңбек шартының алдағы тоқтатылуы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банкроттың лауазымды адамдарынан құрылтай құжаттарын, есепке алу құжаттамасын, банкроттың мүлкіне құқық белгілейтін құжаттарды, мөрді (олар бар болса), мөртабандарды, банкротқа тиесілі материалдық және өзге де құндылықтарды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оны қалыптастыру күнінен бастап 3 (үш) жұмыс күнінен кешіктірмей уәкілетті органға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кепілді кредиторға кепіл мүлікті заттай қабылдау туралы ұсынысты сот борышкерді банкрот деп тану туралы шешім қабылдаған күннен бастап 5 (бес) жұмыс күні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сот борышкерді банкрот деп тану туралы шешім қабылдаған күніне кредиторлардың шетел валютасында көрсетілген талаптарын Қазақстан Республикасының Ұлттық Банкі белгілеген ресми бағам бойынша теңгемен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бануроттың мүліктік массасын түгендеуді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кредиторлардың бірінші жиналысына түгендеу бойынша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жиналысымен банкроттық рәсімін жүргізу үшін қарыз алу мәселесі бойынша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Тексеру парағын қабылдау туралы белгі Банкроттықты басқарушы: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