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6bcae" w14:textId="3c6bc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атқарушының 2015 жылғы 26 наурыздағы № 349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30 желтоқсандағы № 760 бұйрығы. Қазақстан Республикасының Әділет министрлігінде 2022 жылғы 30 желтоқсанда № 31518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атқарушының 2015 жылғы 26 наурыздағы № 349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11550 болып тіркелген) мынадай өзгерістер мен толықтыру енгізілсін: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Автомобиль көлігімен жолаушылар мен багажды тасымалдау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"10. Жолаушылар мен багажды автомобильмен тұрақты тасымалдау маршруттарын ашу жөнiндегi мәселелердi шешу үшiн бастамашы маршрут схемасы мен ол бойынша қозғалыс кестесiн әзiрлейдi және оларды тасымалдауды ұйымдастырушыларға:</w:t>
      </w:r>
    </w:p>
    <w:bookmarkEnd w:id="2"/>
    <w:p>
      <w:pPr>
        <w:spacing w:after="0"/>
        <w:ind w:left="0"/>
        <w:jc w:val="both"/>
      </w:pPr>
      <w:r>
        <w:rPr>
          <w:rFonts w:ascii="Times New Roman"/>
          <w:b w:val="false"/>
          <w:i w:val="false"/>
          <w:color w:val="000000"/>
          <w:sz w:val="28"/>
        </w:rPr>
        <w:t xml:space="preserve">
      тұрақты халықаралық маршруттар бойынша – автомобиль көлігі саласындағы уәкілетті органға; </w:t>
      </w:r>
    </w:p>
    <w:p>
      <w:pPr>
        <w:spacing w:after="0"/>
        <w:ind w:left="0"/>
        <w:jc w:val="both"/>
      </w:pPr>
      <w:r>
        <w:rPr>
          <w:rFonts w:ascii="Times New Roman"/>
          <w:b w:val="false"/>
          <w:i w:val="false"/>
          <w:color w:val="000000"/>
          <w:sz w:val="28"/>
        </w:rPr>
        <w:t>
      жолаушылар мен багажды автомобильмен қалааралық облысаралық, ауданаралық (қалааралық облысішілік) және республикалық маңызы бар қалаларда, астанада қалалық және қала маңындағы тұрақты тасымалдау маршруттары бойынша – облыстың, республикалық маңызы бар қалалардың, астананың жергiлiктi атқарушы органдарына;</w:t>
      </w:r>
    </w:p>
    <w:p>
      <w:pPr>
        <w:spacing w:after="0"/>
        <w:ind w:left="0"/>
        <w:jc w:val="both"/>
      </w:pPr>
      <w:r>
        <w:rPr>
          <w:rFonts w:ascii="Times New Roman"/>
          <w:b w:val="false"/>
          <w:i w:val="false"/>
          <w:color w:val="000000"/>
          <w:sz w:val="28"/>
        </w:rPr>
        <w:t>
      жолаушылар мен багажды автомобильмен қалалық (ауылдық), қала маңындағы және ауданішілік тұрақты тасымалдау маршруттары бойынша – аудандардың, республикалық маңызы бар қалалардың жергiлiктi атқарушы органдарына жібереді.</w:t>
      </w:r>
    </w:p>
    <w:p>
      <w:pPr>
        <w:spacing w:after="0"/>
        <w:ind w:left="0"/>
        <w:jc w:val="both"/>
      </w:pPr>
      <w:r>
        <w:rPr>
          <w:rFonts w:ascii="Times New Roman"/>
          <w:b w:val="false"/>
          <w:i w:val="false"/>
          <w:color w:val="000000"/>
          <w:sz w:val="28"/>
        </w:rPr>
        <w:t>
      Жолаушылар мен багажды қалалық (ауылдық), қала маңындағы және ауданішілік, ауданаралық, қалааралық облысаралық автомобильмен тұрақты тасымалдауға арналған автобустардың қозғалыс кестесі осы Қағидаларға 2-1-қосымшаға сәйкес қалыптасады.";|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және </w:t>
      </w:r>
      <w:r>
        <w:rPr>
          <w:rFonts w:ascii="Times New Roman"/>
          <w:b w:val="false"/>
          <w:i w:val="false"/>
          <w:color w:val="000000"/>
          <w:sz w:val="28"/>
        </w:rPr>
        <w:t>94-тармақтар</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"92. Автомобиль көлігі саласындағы уәкілетті органнан маршрут бойынша растаған қозғалыс схемалары мен маршрут бойынша қозғалыс кестелерін, жолаушылар мен багажды тасымалдауға арналған тарифтерді,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жолаушылар мен багажды автомобильмен халықаралық тұрақты тасымалдауды жүзеге асыруға арналған рұқсатты (бұдан әрі - Рұқсат) (бұдан әрі - халықаралық тасымалдауға арналған рұқсат құжаттары) алу үшін, сондай-ақ олардың қолданылу мерзімін ұзарту үшін тасымалдаушы автомобиль көлігі саласындағы уәкілетті органға тігілген, нөмірленген және өтініш берушінің жауапты тұлғасы қол қойған, сондай-ақ осы тармақтың 4), 5) және 6) тармақшаларында көрсетілген құжаттарды қоспағанда мөрмен (болған жағдайда) расталған жеке папкаға ресімделген мына құжаттарды:</w:t>
      </w:r>
    </w:p>
    <w:bookmarkEnd w:id="3"/>
    <w:p>
      <w:pPr>
        <w:spacing w:after="0"/>
        <w:ind w:left="0"/>
        <w:jc w:val="both"/>
      </w:pPr>
      <w:r>
        <w:rPr>
          <w:rFonts w:ascii="Times New Roman"/>
          <w:b w:val="false"/>
          <w:i w:val="false"/>
          <w:color w:val="000000"/>
          <w:sz w:val="28"/>
        </w:rPr>
        <w:t>
      1) тасымалдаушымен бірлескен қызмет туралы шартты халықаралық қатыста жолаушыларды автобустармен, микраавтобустармен тұрақты тасымалдау қызметімен айналысу құқығына лицензиясы және шетелдік тасымалдаушымен лицензияға қосымшасы бар;</w:t>
      </w:r>
    </w:p>
    <w:p>
      <w:pPr>
        <w:spacing w:after="0"/>
        <w:ind w:left="0"/>
        <w:jc w:val="both"/>
      </w:pPr>
      <w:r>
        <w:rPr>
          <w:rFonts w:ascii="Times New Roman"/>
          <w:b w:val="false"/>
          <w:i w:val="false"/>
          <w:color w:val="000000"/>
          <w:sz w:val="28"/>
        </w:rPr>
        <w:t>
      2) жалға алынған автокөлік, жалға алынған автокөлік құралдары шарттарының көшірмелері кезінде көлік құралын тіркеу туралы куәліктер көшірмелері қоса берілген, ағымдағы кезеңге міндетті техникалық байқаудан өткен маршрутта пайдаланылуы көзделетін жылжымалы құрам туралы мәліметтерді (автобустардың саны және үлгісі (класы) негізгі және резервке бөлумен;</w:t>
      </w:r>
    </w:p>
    <w:p>
      <w:pPr>
        <w:spacing w:after="0"/>
        <w:ind w:left="0"/>
        <w:jc w:val="both"/>
      </w:pPr>
      <w:r>
        <w:rPr>
          <w:rFonts w:ascii="Times New Roman"/>
          <w:b w:val="false"/>
          <w:i w:val="false"/>
          <w:color w:val="000000"/>
          <w:sz w:val="28"/>
        </w:rPr>
        <w:t xml:space="preserve">
      3) Қазақстан Республикасы Инвестициялар және даму министрінің 2015 жылғы 30 сәуірдегі № 547 бұйрығымен бекітілген (Нормативтік құқықтық актілерді мемлекеттік тіркеу тізілімінде № 12221 болып тіркелген) Автомобиль көлігі құралдарын техникалық пайдалану қағидаларының (бұдан әрі – Автомобиль көлігі құралдарын техникалық пайдалану қағидалары) </w:t>
      </w:r>
      <w:r>
        <w:rPr>
          <w:rFonts w:ascii="Times New Roman"/>
          <w:b w:val="false"/>
          <w:i w:val="false"/>
          <w:color w:val="000000"/>
          <w:sz w:val="28"/>
        </w:rPr>
        <w:t>7-тармағының</w:t>
      </w:r>
      <w:r>
        <w:rPr>
          <w:rFonts w:ascii="Times New Roman"/>
          <w:b w:val="false"/>
          <w:i w:val="false"/>
          <w:color w:val="000000"/>
          <w:sz w:val="28"/>
        </w:rPr>
        <w:t xml:space="preserve"> 3) және 4) тармақшаларында көзделген жылжымалы құрамға техникалық қызмет көрсету бойынша жұмыстарды жүргізу үшін елді мекенде немесе қала маңындағы аймақта, бірақ маршруттың бастапқы пунктінен 50 километрден аспайтын радиуста орналасқан өндірістік-техникалық базаға (жеке немесе жалға алған) құжаттардың көшірмелерін және профилактикалық медициналық куәландыруды жүзеге асыруға медициналық ұйыммен немесе медициналық қызметкермен жасасқан шарттың көшірмелерін;</w:t>
      </w:r>
    </w:p>
    <w:p>
      <w:pPr>
        <w:spacing w:after="0"/>
        <w:ind w:left="0"/>
        <w:jc w:val="both"/>
      </w:pPr>
      <w:r>
        <w:rPr>
          <w:rFonts w:ascii="Times New Roman"/>
          <w:b w:val="false"/>
          <w:i w:val="false"/>
          <w:color w:val="000000"/>
          <w:sz w:val="28"/>
        </w:rPr>
        <w:t>
      4) маршрут бойынша автобустардың орны және жөнелтілу, келу және тұру уақыттары, сондай-ақ барлық аялдама пункттері мен мемлекеттердің шекаралары арқылы өткізу пункттері, автобустар қозғалысының жылдамдық режимі бойынша қашықтықтар көрсетілген қозғалыс кестелерін;</w:t>
      </w:r>
    </w:p>
    <w:p>
      <w:pPr>
        <w:spacing w:after="0"/>
        <w:ind w:left="0"/>
        <w:jc w:val="both"/>
      </w:pPr>
      <w:r>
        <w:rPr>
          <w:rFonts w:ascii="Times New Roman"/>
          <w:b w:val="false"/>
          <w:i w:val="false"/>
          <w:color w:val="000000"/>
          <w:sz w:val="28"/>
        </w:rPr>
        <w:t>
      5) автовокзалдар мекенжайын, автостанциялар, жолаушыларға қызмет көрсету пункттері, сондай-ақ автомобильдерді мемлекеттік шекара арқылы өткізу пункттерінің атаулары көрсетілген маршрут схемасын;</w:t>
      </w:r>
    </w:p>
    <w:p>
      <w:pPr>
        <w:spacing w:after="0"/>
        <w:ind w:left="0"/>
        <w:jc w:val="both"/>
      </w:pPr>
      <w:r>
        <w:rPr>
          <w:rFonts w:ascii="Times New Roman"/>
          <w:b w:val="false"/>
          <w:i w:val="false"/>
          <w:color w:val="000000"/>
          <w:sz w:val="28"/>
        </w:rPr>
        <w:t xml:space="preserve">
      6) "Автомобиль көлігі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1-тармағының 5) тармақшасында көзделген жеңілдетілген тарифтің көрсеткішімен осы маршрутқа қызмет көрсететін тасымалдаушылар тіркелген мемлекеттердің ұлттық валютасындағы халықаралық тұрақты маршруттың аялдама пункттері бойынша жолаушыларды және багажды тасымалдауға ұсынылатын тарифтерді.</w:t>
      </w:r>
    </w:p>
    <w:p>
      <w:pPr>
        <w:spacing w:after="0"/>
        <w:ind w:left="0"/>
        <w:jc w:val="both"/>
      </w:pPr>
      <w:r>
        <w:rPr>
          <w:rFonts w:ascii="Times New Roman"/>
          <w:b w:val="false"/>
          <w:i w:val="false"/>
          <w:color w:val="000000"/>
          <w:sz w:val="28"/>
        </w:rPr>
        <w:t>
      Осы тармақтың 4), 5) және 6) тармақшаларында көрсетілген құжаттар тұрақты маршрутқа қызмет көрсету туралы шарт жасасқан қазақстандық және шетелдік тасымалдаушылар қол қойған және олардың мөрлермен (болған жағдайда) расталған құжаттар төрт данада ұсынылады.</w:t>
      </w:r>
    </w:p>
    <w:p>
      <w:pPr>
        <w:spacing w:after="0"/>
        <w:ind w:left="0"/>
        <w:jc w:val="both"/>
      </w:pPr>
      <w:r>
        <w:rPr>
          <w:rFonts w:ascii="Times New Roman"/>
          <w:b w:val="false"/>
          <w:i w:val="false"/>
          <w:color w:val="000000"/>
          <w:sz w:val="28"/>
        </w:rPr>
        <w:t>
      Маршрут бойынша қозғалыс схемасы және қозғалыс кестесі, сондай-ақ жолаушылар мен багажды тасымалдауға тарифтерді автомобиль көлігі саласында уәкілетті органың жауапты тұлғасының қолымен және мөрімен (рамка қалыңдығы 1 миллиметрлі төртбұрыш формалы мөр, жоғары бөлігінде автомобиль көлігі саласында уәкілетті орган атауы, ортасында "Автобус бағыты бойынша қозғалысқа рұқсат берілді" деген сөз бар және астында растау мерзімі және "_________қолы" ) растайды.";</w:t>
      </w:r>
    </w:p>
    <w:bookmarkStart w:name="z9" w:id="4"/>
    <w:p>
      <w:pPr>
        <w:spacing w:after="0"/>
        <w:ind w:left="0"/>
        <w:jc w:val="both"/>
      </w:pPr>
      <w:r>
        <w:rPr>
          <w:rFonts w:ascii="Times New Roman"/>
          <w:b w:val="false"/>
          <w:i w:val="false"/>
          <w:color w:val="000000"/>
          <w:sz w:val="28"/>
        </w:rPr>
        <w:t xml:space="preserve">
      93.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4), 5) және 6) тармақшаларында көрсетілген құжаттарды қоса бере отырып, халықаралық тасымалдауды жүзеге асыруға арналған рұқсат құжаттарының қолданылу мерзiмiн ұзартуға өтiнiм автомобиль көлігі саласындағы уәкілетті органға рұқсат құжаттарының белгiленген қолданылу мерзiмi аяқталғанға дейiн үш айдан кешiктiрмей ұсынылады.";</w:t>
      </w:r>
    </w:p>
    <w:bookmarkEnd w:id="4"/>
    <w:bookmarkStart w:name="z10" w:id="5"/>
    <w:p>
      <w:pPr>
        <w:spacing w:after="0"/>
        <w:ind w:left="0"/>
        <w:jc w:val="both"/>
      </w:pPr>
      <w:r>
        <w:rPr>
          <w:rFonts w:ascii="Times New Roman"/>
          <w:b w:val="false"/>
          <w:i w:val="false"/>
          <w:color w:val="000000"/>
          <w:sz w:val="28"/>
        </w:rPr>
        <w:t xml:space="preserve">
      94. Автомобиль көлігі саласындағы уәкілетті орган өтінім тіркелген күннен бастап 15 жұмыс күні ішінде, осы Қағидалардың </w:t>
      </w:r>
      <w:r>
        <w:rPr>
          <w:rFonts w:ascii="Times New Roman"/>
          <w:b w:val="false"/>
          <w:i w:val="false"/>
          <w:color w:val="000000"/>
          <w:sz w:val="28"/>
        </w:rPr>
        <w:t>92-тармағында</w:t>
      </w:r>
      <w:r>
        <w:rPr>
          <w:rFonts w:ascii="Times New Roman"/>
          <w:b w:val="false"/>
          <w:i w:val="false"/>
          <w:color w:val="000000"/>
          <w:sz w:val="28"/>
        </w:rPr>
        <w:t xml:space="preserve"> көрсетілген барлық құжаттар болған жағдайда, аумағы бойынша маршрут өтетін мемлекеттердің құзыретті органдарына, оның ішінде тасымалдаушыға, егер Қазақстан Республикасы ратификациялаған халықаралық шарттарда өзгеше көзделмесе,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4), 5) және 6) тармақшаларында көрсетілген құжаттарды қоса бере отырып маршрут ашуға рұқсат алу туралы өтінішті жібереді.";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xml:space="preserve">
      "96.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4), 5) және 6) тармақшаларында көзделген құжаттардың көшірмелері бір данада тізілімді жүргізу үшін автомобиль көлігі саласындағы уәкілетті органға беріледі.";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xml:space="preserve">
      "100. Автобустардың қозғалыс кестесіне өзгерістерді енгізгенде осы маршрутқа қызмет көрсететін тасымалдаушы автомобиль көлігі саласындағы уәкілетті органға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4), 5) және 6) тармақшаларында көрсетілген құжаттарды қоса отырып еркін нысандағы өтінімді ұсынады.</w:t>
      </w:r>
    </w:p>
    <w:bookmarkEnd w:id="7"/>
    <w:p>
      <w:pPr>
        <w:spacing w:after="0"/>
        <w:ind w:left="0"/>
        <w:jc w:val="both"/>
      </w:pPr>
      <w:r>
        <w:rPr>
          <w:rFonts w:ascii="Times New Roman"/>
          <w:b w:val="false"/>
          <w:i w:val="false"/>
          <w:color w:val="000000"/>
          <w:sz w:val="28"/>
        </w:rPr>
        <w:t xml:space="preserve">
      Автобустардың қосымша қозғалыс кестесін келісуге ұсынған кезде осы бағытқа қызмет көрсететін тасымалдаушы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2) және 4) тармақшаларында көрсетілген құжаттарды қоса бере отырып, автомобиль көлігі саласындағы уәкілетті органға еркін нысандағы өтініш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162-тармақ</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"162. Конкурстық ұсыныстар Комиссия Конкурстың қорытындылары бойынша қатысушыларды бағалауды жүргiзетiн мынадай өлшемдердiң жинағын қамтиды:</w:t>
      </w:r>
    </w:p>
    <w:bookmarkEnd w:id="8"/>
    <w:p>
      <w:pPr>
        <w:spacing w:after="0"/>
        <w:ind w:left="0"/>
        <w:jc w:val="both"/>
      </w:pPr>
      <w:r>
        <w:rPr>
          <w:rFonts w:ascii="Times New Roman"/>
          <w:b w:val="false"/>
          <w:i w:val="false"/>
          <w:color w:val="000000"/>
          <w:sz w:val="28"/>
        </w:rPr>
        <w:t>
      1) ұсынылатын жылжымалы құрамның, соның ішінде отандық өндірісті (автобустардың, шағын автобустардың маркасы мен саны, меншiктiң түрi, пайдалану мерзiмi, паспорттық сыйымдылығы);</w:t>
      </w:r>
    </w:p>
    <w:p>
      <w:pPr>
        <w:spacing w:after="0"/>
        <w:ind w:left="0"/>
        <w:jc w:val="both"/>
      </w:pPr>
      <w:r>
        <w:rPr>
          <w:rFonts w:ascii="Times New Roman"/>
          <w:b w:val="false"/>
          <w:i w:val="false"/>
          <w:color w:val="000000"/>
          <w:sz w:val="28"/>
        </w:rPr>
        <w:t>
      2) тасымалдаушының жолаушылар мен багажды тұрақты тасымалдау саласындағы жұмыс тәжірибесі;</w:t>
      </w:r>
    </w:p>
    <w:p>
      <w:pPr>
        <w:spacing w:after="0"/>
        <w:ind w:left="0"/>
        <w:jc w:val="both"/>
      </w:pPr>
      <w:r>
        <w:rPr>
          <w:rFonts w:ascii="Times New Roman"/>
          <w:b w:val="false"/>
          <w:i w:val="false"/>
          <w:color w:val="000000"/>
          <w:sz w:val="28"/>
        </w:rPr>
        <w:t>
      3) Автомобиль көлігі құралдарын техникалық пайдалану қағидаларының 7-тармағының 3) және 4) тармақшаларында көзделген жылжымалы құрамға техникалық қызмет көрсету бойынша жұмыстарды жүргізу үшін конкурс ұйымдастырушысының аумағында орналасқан, елді мекенде немесе қала маңындағы аймақта, конкурс ұйымдастырушысының аумағында орналасқан маршруттың бастапқы пунктінен 50 километрден аспайтын радиуста орналасқан жылжымалы құрамды сақтауға, техникалық қызмет көрсетуге және жөндеуге арналған өндірістік-техникалық базаның (меншікті, жалға алынған немесе шарт бойынша қызмет көрсететін) болуы;</w:t>
      </w:r>
    </w:p>
    <w:p>
      <w:pPr>
        <w:spacing w:after="0"/>
        <w:ind w:left="0"/>
        <w:jc w:val="both"/>
      </w:pPr>
      <w:r>
        <w:rPr>
          <w:rFonts w:ascii="Times New Roman"/>
          <w:b w:val="false"/>
          <w:i w:val="false"/>
          <w:color w:val="000000"/>
          <w:sz w:val="28"/>
        </w:rPr>
        <w:t>
      4) автобустарды, шағын автобустарды маршрут бойынша қозғалыс кезiнде оларда ақаулық пайда болған жағдайда ауыстыру бойынша ұсынылатын шаралар жүйесi;</w:t>
      </w:r>
    </w:p>
    <w:p>
      <w:pPr>
        <w:spacing w:after="0"/>
        <w:ind w:left="0"/>
        <w:jc w:val="both"/>
      </w:pPr>
      <w:r>
        <w:rPr>
          <w:rFonts w:ascii="Times New Roman"/>
          <w:b w:val="false"/>
          <w:i w:val="false"/>
          <w:color w:val="000000"/>
          <w:sz w:val="28"/>
        </w:rPr>
        <w:t>
      5) жолаушылар тасымалын жүзеге асыру бойынша қосымша ұсыныстар.";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170-тармақ</w:t>
      </w:r>
      <w:r>
        <w:rPr>
          <w:rFonts w:ascii="Times New Roman"/>
          <w:b w:val="false"/>
          <w:i w:val="false"/>
          <w:color w:val="000000"/>
          <w:sz w:val="28"/>
        </w:rPr>
        <w:t xml:space="preserve"> мынадай редакцияда жазылсын:</w:t>
      </w:r>
    </w:p>
    <w:bookmarkStart w:name="z18" w:id="9"/>
    <w:p>
      <w:pPr>
        <w:spacing w:after="0"/>
        <w:ind w:left="0"/>
        <w:jc w:val="both"/>
      </w:pPr>
      <w:r>
        <w:rPr>
          <w:rFonts w:ascii="Times New Roman"/>
          <w:b w:val="false"/>
          <w:i w:val="false"/>
          <w:color w:val="000000"/>
          <w:sz w:val="28"/>
        </w:rPr>
        <w:t>
      "170. Конкурсқа қатысушы ретiнде тiркелу үшiн тиiстi лот бойынша Конкурсқа қатысу үшiн өтiнiмдi (бұдан әрі – өтінім) Комиссияға конкурстық құжаттамаға қоса берiлген конвертке салынған мынадай құжаттарды ұсынады:</w:t>
      </w:r>
    </w:p>
    <w:bookmarkEnd w:id="9"/>
    <w:p>
      <w:pPr>
        <w:spacing w:after="0"/>
        <w:ind w:left="0"/>
        <w:jc w:val="both"/>
      </w:pPr>
      <w:r>
        <w:rPr>
          <w:rFonts w:ascii="Times New Roman"/>
          <w:b w:val="false"/>
          <w:i w:val="false"/>
          <w:color w:val="000000"/>
          <w:sz w:val="28"/>
        </w:rPr>
        <w:t>
      1) қатысушы туралы ақпараттың толтырылған бланкiсiн;</w:t>
      </w:r>
    </w:p>
    <w:p>
      <w:pPr>
        <w:spacing w:after="0"/>
        <w:ind w:left="0"/>
        <w:jc w:val="both"/>
      </w:pPr>
      <w:r>
        <w:rPr>
          <w:rFonts w:ascii="Times New Roman"/>
          <w:b w:val="false"/>
          <w:i w:val="false"/>
          <w:color w:val="000000"/>
          <w:sz w:val="28"/>
        </w:rPr>
        <w:t>
      2) өз қызметiн заңды тұлғаны құрмай жүзеге асыратын заңды тұлғаны немесе кәсiпкердi мемлекеттiк тiркеу туралы куәлiктiң көшiрмесiн немесе анықтаманы;</w:t>
      </w:r>
    </w:p>
    <w:p>
      <w:pPr>
        <w:spacing w:after="0"/>
        <w:ind w:left="0"/>
        <w:jc w:val="both"/>
      </w:pPr>
      <w:r>
        <w:rPr>
          <w:rFonts w:ascii="Times New Roman"/>
          <w:b w:val="false"/>
          <w:i w:val="false"/>
          <w:color w:val="000000"/>
          <w:sz w:val="28"/>
        </w:rPr>
        <w:t>
      3) сақтандыру полистерінің немесе автокөлiк құралдары иелерiнiң азаматтық-құқықтық жауапкершiлiгiн мiндеттi сақтандыру шарттарының және тасымалдаушының жолаушылар алдындағы азаматтық-құқықтық жауапкершiлiгiн мiндеттi сақтандыру шарттарының көшiрмелерiн;</w:t>
      </w:r>
    </w:p>
    <w:p>
      <w:pPr>
        <w:spacing w:after="0"/>
        <w:ind w:left="0"/>
        <w:jc w:val="both"/>
      </w:pPr>
      <w:r>
        <w:rPr>
          <w:rFonts w:ascii="Times New Roman"/>
          <w:b w:val="false"/>
          <w:i w:val="false"/>
          <w:color w:val="000000"/>
          <w:sz w:val="28"/>
        </w:rPr>
        <w:t>
      4) жылжымалы құрамның әрбiр бiрлiгi үшiн техникалық паспорттардың және ағымдағы кезеңде жарамды міндетті техникалық тексеруден өту туралы диагностикалық карталардың көшiрмелерiн. Бұл ретте жолаушылар мен багажды автомобильмен тұрақты тасымалдаудың басқа маршруттарында негiзгi ретiнде пайдаланылатын жылжымалы құрамды резервтiк ретiнде, ал резервтiктi негiзгi ретiнде ұсынуға жол берiледi. Жолаушылар мен багажды автомобильмен тұрақты тасымалдаудың басқа маршруттарында негiзгi жылжымалы құрам ретiнде пайдаланылатын жылжымалы құрамды негiзгi ретiнде ұсынуға жол берiлмейдi;</w:t>
      </w:r>
    </w:p>
    <w:p>
      <w:pPr>
        <w:spacing w:after="0"/>
        <w:ind w:left="0"/>
        <w:jc w:val="both"/>
      </w:pPr>
      <w:r>
        <w:rPr>
          <w:rFonts w:ascii="Times New Roman"/>
          <w:b w:val="false"/>
          <w:i w:val="false"/>
          <w:color w:val="000000"/>
          <w:sz w:val="28"/>
        </w:rPr>
        <w:t>
      5) жүргізушілер құрамы туралы анықтама (әрбір жүргізуші бойынша еңбек шарттарының және жүргізуші куәліктерінің көшірмелерін қоса);</w:t>
      </w:r>
    </w:p>
    <w:p>
      <w:pPr>
        <w:spacing w:after="0"/>
        <w:ind w:left="0"/>
        <w:jc w:val="both"/>
      </w:pPr>
      <w:r>
        <w:rPr>
          <w:rFonts w:ascii="Times New Roman"/>
          <w:b w:val="false"/>
          <w:i w:val="false"/>
          <w:color w:val="000000"/>
          <w:sz w:val="28"/>
        </w:rPr>
        <w:t>
      6) маршруттың барлық ұзақтығына диспетчерлік сүйемелдеудің және телефонның немесе басқа байланыстың болуы, сондай-ақ техникалық себептер бойынша (қалааралық облысаралық маршруттар бойынша) маршрутта олардың қозғалысы тоқтаған жағдайда автобустарды ауыстыру мүмкіндігі туралы анықтаманы;</w:t>
      </w:r>
    </w:p>
    <w:p>
      <w:pPr>
        <w:spacing w:after="0"/>
        <w:ind w:left="0"/>
        <w:jc w:val="both"/>
      </w:pPr>
      <w:r>
        <w:rPr>
          <w:rFonts w:ascii="Times New Roman"/>
          <w:b w:val="false"/>
          <w:i w:val="false"/>
          <w:color w:val="000000"/>
          <w:sz w:val="28"/>
        </w:rPr>
        <w:t xml:space="preserve">
      7) Қазақстан Республикасы Инвестициялар және даму министрінің 2015 жылғы 30 сәуірдегі № 547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12221 болып тіркелген) Автомобиль көлігі құралдарын техникалық пайдалану қағидаларында белгіленген талаптарға сәйкес жылжымалы құрамды техникалық жарамды күйде ұстау бойынша қажетті жұмыстар кешенін өткізу мүмкіндігін растайтын құжаттардың көшірмелерін, оның ішінде елді мекенде немесе қала маңындағы аймақта, бірақ конкурс ұйымдастырушысының аумағында орналасқан, конкурс ұйымдастырушысының аумағында орналасқан маршруттың бастапқы пунктінен 50 километрден аспайтын радиуста орналасқан өнеркәсіптік-техникалық базаға құқық белгілейтін және құқықтық куәландыратын құжаттар, профилактикалық медициналық куәландыруды жүзеге асыруға жоғары немесе орта медициналық білімі туралы дипломның көшірмесін қоса бере отырып, медициналық қызметкермен жасасқан шарттың көшірмелерін;</w:t>
      </w:r>
    </w:p>
    <w:p>
      <w:pPr>
        <w:spacing w:after="0"/>
        <w:ind w:left="0"/>
        <w:jc w:val="both"/>
      </w:pPr>
      <w:r>
        <w:rPr>
          <w:rFonts w:ascii="Times New Roman"/>
          <w:b w:val="false"/>
          <w:i w:val="false"/>
          <w:color w:val="000000"/>
          <w:sz w:val="28"/>
        </w:rPr>
        <w:t>
      8) жолаушылар мен багажды маршруттың тоқтау пункттері бойынша, соның ішінде маршруттағы екінші дәрежелі тоқтау пункттері бойынша (қалалық және қала маңындағы маршруттардан басқа) тасымалдауға ұсынылатын тарифтер;</w:t>
      </w:r>
    </w:p>
    <w:p>
      <w:pPr>
        <w:spacing w:after="0"/>
        <w:ind w:left="0"/>
        <w:jc w:val="both"/>
      </w:pPr>
      <w:r>
        <w:rPr>
          <w:rFonts w:ascii="Times New Roman"/>
          <w:b w:val="false"/>
          <w:i w:val="false"/>
          <w:color w:val="000000"/>
          <w:sz w:val="28"/>
        </w:rPr>
        <w:t>
      9) автобус жүргізушілерінің ауысым уақыты мен орнын көрсете отырып, барлық тұрақты маршрут жүргізушілерінің еңбек және тынығу режимінің кестесі (қалааралық облысаралық маршруттар бойынша);</w:t>
      </w:r>
    </w:p>
    <w:p>
      <w:pPr>
        <w:spacing w:after="0"/>
        <w:ind w:left="0"/>
        <w:jc w:val="both"/>
      </w:pPr>
      <w:r>
        <w:rPr>
          <w:rFonts w:ascii="Times New Roman"/>
          <w:b w:val="false"/>
          <w:i w:val="false"/>
          <w:color w:val="000000"/>
          <w:sz w:val="28"/>
        </w:rPr>
        <w:t>
      10) толтырылған және қатысушының қолымен және мөрiмен (бар болса) расталған, конкурстық ұсыныстар конкурстық құжаттама жиынтығына енгізілген нысандар санына тең мөлшерде.</w:t>
      </w:r>
    </w:p>
    <w:p>
      <w:pPr>
        <w:spacing w:after="0"/>
        <w:ind w:left="0"/>
        <w:jc w:val="both"/>
      </w:pPr>
      <w:r>
        <w:rPr>
          <w:rFonts w:ascii="Times New Roman"/>
          <w:b w:val="false"/>
          <w:i w:val="false"/>
          <w:color w:val="000000"/>
          <w:sz w:val="28"/>
        </w:rPr>
        <w:t>
      Конкурстық ұсыныстар стандартты ақ парақтарда бiркелкi, түзетулерсiз және өшiрулерсiз ресiмделедi.</w:t>
      </w:r>
    </w:p>
    <w:p>
      <w:pPr>
        <w:spacing w:after="0"/>
        <w:ind w:left="0"/>
        <w:jc w:val="both"/>
      </w:pPr>
      <w:r>
        <w:rPr>
          <w:rFonts w:ascii="Times New Roman"/>
          <w:b w:val="false"/>
          <w:i w:val="false"/>
          <w:color w:val="000000"/>
          <w:sz w:val="28"/>
        </w:rPr>
        <w:t>
      Құжаттармен қоса берілген өтінім нөмірленеді, тігінделеді және конкурсқа қатысушының қолымен, мөрімен (бар болса)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242-тармақ</w:t>
      </w:r>
      <w:r>
        <w:rPr>
          <w:rFonts w:ascii="Times New Roman"/>
          <w:b w:val="false"/>
          <w:i w:val="false"/>
          <w:color w:val="000000"/>
          <w:sz w:val="28"/>
        </w:rPr>
        <w:t xml:space="preserve"> мынадай редакцияда жазылсын:</w:t>
      </w:r>
    </w:p>
    <w:bookmarkStart w:name="z20"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"242. Балаларды жаппай тасымалдауды орындау алдында тапсырыс берушi үш тәулiктен кешiктiрмей тасымалдаудың бастапқы белгiленген мерзiмiне дейiн ӘПК-ге жол қозғалысы қауiпсiздiгiн қамтамасыз етуге және мынадай көрсеткiштердi көрсете отырып, ӘПК-ге арнайы автомобильдерiмен автобустардың ерiп жүруi туралы мәселелердi шешу үшiн ресми өтiнiм ұсынады:</w:t>
      </w:r>
    </w:p>
    <w:bookmarkEnd w:id="10"/>
    <w:p>
      <w:pPr>
        <w:spacing w:after="0"/>
        <w:ind w:left="0"/>
        <w:jc w:val="both"/>
      </w:pPr>
      <w:r>
        <w:rPr>
          <w:rFonts w:ascii="Times New Roman"/>
          <w:b w:val="false"/>
          <w:i w:val="false"/>
          <w:color w:val="000000"/>
          <w:sz w:val="28"/>
        </w:rPr>
        <w:t>
      1) күндері және қозғалыс маршруты;</w:t>
      </w:r>
    </w:p>
    <w:p>
      <w:pPr>
        <w:spacing w:after="0"/>
        <w:ind w:left="0"/>
        <w:jc w:val="both"/>
      </w:pPr>
      <w:r>
        <w:rPr>
          <w:rFonts w:ascii="Times New Roman"/>
          <w:b w:val="false"/>
          <w:i w:val="false"/>
          <w:color w:val="000000"/>
          <w:sz w:val="28"/>
        </w:rPr>
        <w:t xml:space="preserve">
      2) "Көлік құралдарына және жолаушыларға қызмет көрсету жөніндегі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23 қыркүйектегі № ҚР ДСМ-98 бұйрығымен бекітілген "Көлік құралдарына және жолаушыларға қызмет көрсету жөніндегі объектілерге қойылатын санитариялық-эпидемиологиялық талаптар" санитариялық қағидаларының 103-тармағының </w:t>
      </w:r>
      <w:r>
        <w:rPr>
          <w:rFonts w:ascii="Times New Roman"/>
          <w:b w:val="false"/>
          <w:i w:val="false"/>
          <w:color w:val="000000"/>
          <w:sz w:val="28"/>
        </w:rPr>
        <w:t>3) тармақшасына</w:t>
      </w:r>
      <w:r>
        <w:rPr>
          <w:rFonts w:ascii="Times New Roman"/>
          <w:b w:val="false"/>
          <w:i w:val="false"/>
          <w:color w:val="000000"/>
          <w:sz w:val="28"/>
        </w:rPr>
        <w:t xml:space="preserve"> (Нормативтiк құқықтық актiлердi мемлекеттiк тiркеу тiзiлiмiнде № 24530 болып тіркелген) сәйкес жабдықталған маршруттың бақылау пункттерiнен өту уақытын, аялдама және демалу орындарын анықтауды қамтитын жүргiзушiлердiң еңбек және демалыс режимiнiң талаптарына жауап беретiн қозғалыс кестесi;</w:t>
      </w:r>
    </w:p>
    <w:p>
      <w:pPr>
        <w:spacing w:after="0"/>
        <w:ind w:left="0"/>
        <w:jc w:val="both"/>
      </w:pPr>
      <w:r>
        <w:rPr>
          <w:rFonts w:ascii="Times New Roman"/>
          <w:b w:val="false"/>
          <w:i w:val="false"/>
          <w:color w:val="000000"/>
          <w:sz w:val="28"/>
        </w:rPr>
        <w:t>
      3) медициналық көмек көрсету, ауруханалар пункттердiң көрсетiлуiмен қозғалыс жолының схемасы;</w:t>
      </w:r>
    </w:p>
    <w:p>
      <w:pPr>
        <w:spacing w:after="0"/>
        <w:ind w:left="0"/>
        <w:jc w:val="both"/>
      </w:pPr>
      <w:r>
        <w:rPr>
          <w:rFonts w:ascii="Times New Roman"/>
          <w:b w:val="false"/>
          <w:i w:val="false"/>
          <w:color w:val="000000"/>
          <w:sz w:val="28"/>
        </w:rPr>
        <w:t>
      4) белгiленген жағдайда медициналық ерiп жүрудi растау;</w:t>
      </w:r>
    </w:p>
    <w:p>
      <w:pPr>
        <w:spacing w:after="0"/>
        <w:ind w:left="0"/>
        <w:jc w:val="both"/>
      </w:pPr>
      <w:r>
        <w:rPr>
          <w:rFonts w:ascii="Times New Roman"/>
          <w:b w:val="false"/>
          <w:i w:val="false"/>
          <w:color w:val="000000"/>
          <w:sz w:val="28"/>
        </w:rPr>
        <w:t>
      5) автобустың (автобустардың) маркалары және мемлекеттік тіркеу нөмірлік белгілерін, бiлiм беру аумақтық органдарымен бекiтiлген балалардың және оларға ерiп жүретiн адамдардың тiзiмiн қоса бере отырып, балалардың тасымалдауын орындайтын жүргiзушiлердiң аты-жөндерi.";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245-тармақ</w:t>
      </w:r>
      <w:r>
        <w:rPr>
          <w:rFonts w:ascii="Times New Roman"/>
          <w:b w:val="false"/>
          <w:i w:val="false"/>
          <w:color w:val="000000"/>
          <w:sz w:val="28"/>
        </w:rPr>
        <w:t xml:space="preserve"> мынадай редакцияда жазылсын:</w:t>
      </w:r>
    </w:p>
    <w:bookmarkStart w:name="z23" w:id="11"/>
    <w:p>
      <w:pPr>
        <w:spacing w:after="0"/>
        <w:ind w:left="0"/>
        <w:jc w:val="both"/>
      </w:pPr>
      <w:r>
        <w:rPr>
          <w:rFonts w:ascii="Times New Roman"/>
          <w:b w:val="false"/>
          <w:i w:val="false"/>
          <w:color w:val="000000"/>
          <w:sz w:val="28"/>
        </w:rPr>
        <w:t xml:space="preserve">
      "245. Балаларды тасымалдауға арналған автобустардың кемiнде екi есiгi болады және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11 қаңтардағы № ҚР ДСМ-5 бұйрығымен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25-қосымшаның </w:t>
      </w:r>
      <w:r>
        <w:rPr>
          <w:rFonts w:ascii="Times New Roman"/>
          <w:b w:val="false"/>
          <w:i w:val="false"/>
          <w:color w:val="000000"/>
          <w:sz w:val="28"/>
        </w:rPr>
        <w:t>1-тармағына</w:t>
      </w:r>
      <w:r>
        <w:rPr>
          <w:rFonts w:ascii="Times New Roman"/>
          <w:b w:val="false"/>
          <w:i w:val="false"/>
          <w:color w:val="000000"/>
          <w:sz w:val="28"/>
        </w:rPr>
        <w:t xml:space="preserve"> (Нормативтiк құқықтық актiлердi мемлекеттiк тiркеу тiзiлiмiнде № 22066 болып тіркелген) сәйкес келеді, сондай-ақ мыналармен:</w:t>
      </w:r>
    </w:p>
    <w:bookmarkEnd w:id="11"/>
    <w:p>
      <w:pPr>
        <w:spacing w:after="0"/>
        <w:ind w:left="0"/>
        <w:jc w:val="both"/>
      </w:pPr>
      <w:r>
        <w:rPr>
          <w:rFonts w:ascii="Times New Roman"/>
          <w:b w:val="false"/>
          <w:i w:val="false"/>
          <w:color w:val="000000"/>
          <w:sz w:val="28"/>
        </w:rPr>
        <w:t>
      1) автобустың алдында және артында орнатылатын "Балаларды тасымалдау" деген төрт бұрыш айыратын белгiмен;</w:t>
      </w:r>
    </w:p>
    <w:p>
      <w:pPr>
        <w:spacing w:after="0"/>
        <w:ind w:left="0"/>
        <w:jc w:val="both"/>
      </w:pPr>
      <w:r>
        <w:rPr>
          <w:rFonts w:ascii="Times New Roman"/>
          <w:b w:val="false"/>
          <w:i w:val="false"/>
          <w:color w:val="000000"/>
          <w:sz w:val="28"/>
        </w:rPr>
        <w:t>
      2) сары түстi жылтыр шағын маягымен;</w:t>
      </w:r>
    </w:p>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p>
      <w:pPr>
        <w:spacing w:after="0"/>
        <w:ind w:left="0"/>
        <w:jc w:val="both"/>
      </w:pPr>
      <w:r>
        <w:rPr>
          <w:rFonts w:ascii="Times New Roman"/>
          <w:b w:val="false"/>
          <w:i w:val="false"/>
          <w:color w:val="000000"/>
          <w:sz w:val="28"/>
        </w:rPr>
        <w:t xml:space="preserve">
      4) "Автомобильдегі алғашқы медициналық көмек қобдишасының дәрілік заттары мен медициналық мақсаттағы бұйымдарының тізбесін бекіту туралы" Қазақстан Республикасы Денсаулық сақтау министрінің 2014 жылғы 2 шілдедегі № 368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9649 болып тіркелген) автомобильдегі алғашқы медициналық көмек қобдишасының дәрілік заттары мен медициналық мақсаттағы бұйымдарының тізбесіне сәйкес дәрілік заттармен және медициналық мақсаттағы бұйымдары бар екі алғашқы көмек дәрі қобдишаларымен (автомобильді);</w:t>
      </w:r>
    </w:p>
    <w:p>
      <w:pPr>
        <w:spacing w:after="0"/>
        <w:ind w:left="0"/>
        <w:jc w:val="both"/>
      </w:pPr>
      <w:r>
        <w:rPr>
          <w:rFonts w:ascii="Times New Roman"/>
          <w:b w:val="false"/>
          <w:i w:val="false"/>
          <w:color w:val="000000"/>
          <w:sz w:val="28"/>
        </w:rPr>
        <w:t>
      5) екi жылжуға қарсы тiректермен;</w:t>
      </w:r>
    </w:p>
    <w:p>
      <w:pPr>
        <w:spacing w:after="0"/>
        <w:ind w:left="0"/>
        <w:jc w:val="both"/>
      </w:pPr>
      <w:r>
        <w:rPr>
          <w:rFonts w:ascii="Times New Roman"/>
          <w:b w:val="false"/>
          <w:i w:val="false"/>
          <w:color w:val="000000"/>
          <w:sz w:val="28"/>
        </w:rPr>
        <w:t>
      6) авариялық тоқтау белгiсiмен;</w:t>
      </w:r>
    </w:p>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жабдықталады.";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350-тармақ</w:t>
      </w:r>
      <w:r>
        <w:rPr>
          <w:rFonts w:ascii="Times New Roman"/>
          <w:b w:val="false"/>
          <w:i w:val="false"/>
          <w:color w:val="000000"/>
          <w:sz w:val="28"/>
        </w:rPr>
        <w:t xml:space="preserve"> мынадай редакцияда жазылсын:</w:t>
      </w:r>
    </w:p>
    <w:bookmarkStart w:name="z25" w:id="12"/>
    <w:p>
      <w:pPr>
        <w:spacing w:after="0"/>
        <w:ind w:left="0"/>
        <w:jc w:val="both"/>
      </w:pPr>
      <w:r>
        <w:rPr>
          <w:rFonts w:ascii="Times New Roman"/>
          <w:b w:val="false"/>
          <w:i w:val="false"/>
          <w:color w:val="000000"/>
          <w:sz w:val="28"/>
        </w:rPr>
        <w:t>
      "350. Автовокзалдар мен автостанциялардың өз құрамында:</w:t>
      </w:r>
    </w:p>
    <w:bookmarkEnd w:id="12"/>
    <w:p>
      <w:pPr>
        <w:spacing w:after="0"/>
        <w:ind w:left="0"/>
        <w:jc w:val="both"/>
      </w:pPr>
      <w:r>
        <w:rPr>
          <w:rFonts w:ascii="Times New Roman"/>
          <w:b w:val="false"/>
          <w:i w:val="false"/>
          <w:color w:val="000000"/>
          <w:sz w:val="28"/>
        </w:rPr>
        <w:t>
      1) ақпараттық қамтамасыз ету;</w:t>
      </w:r>
    </w:p>
    <w:p>
      <w:pPr>
        <w:spacing w:after="0"/>
        <w:ind w:left="0"/>
        <w:jc w:val="both"/>
      </w:pPr>
      <w:r>
        <w:rPr>
          <w:rFonts w:ascii="Times New Roman"/>
          <w:b w:val="false"/>
          <w:i w:val="false"/>
          <w:color w:val="000000"/>
          <w:sz w:val="28"/>
        </w:rPr>
        <w:t>
      2) автобустар мен шағын автобустар тұратын алаң;</w:t>
      </w:r>
    </w:p>
    <w:p>
      <w:pPr>
        <w:spacing w:after="0"/>
        <w:ind w:left="0"/>
        <w:jc w:val="both"/>
      </w:pPr>
      <w:r>
        <w:rPr>
          <w:rFonts w:ascii="Times New Roman"/>
          <w:b w:val="false"/>
          <w:i w:val="false"/>
          <w:color w:val="000000"/>
          <w:sz w:val="28"/>
        </w:rPr>
        <w:t>
      3) жолаушыларға арналған күту залы (залдары);</w:t>
      </w:r>
    </w:p>
    <w:p>
      <w:pPr>
        <w:spacing w:after="0"/>
        <w:ind w:left="0"/>
        <w:jc w:val="both"/>
      </w:pPr>
      <w:r>
        <w:rPr>
          <w:rFonts w:ascii="Times New Roman"/>
          <w:b w:val="false"/>
          <w:i w:val="false"/>
          <w:color w:val="000000"/>
          <w:sz w:val="28"/>
        </w:rPr>
        <w:t>
      4) жол жүру құжаттарын (билеттерiн), оның iшiнде алдын ала сатуға арналған касса (кассалар);</w:t>
      </w:r>
    </w:p>
    <w:p>
      <w:pPr>
        <w:spacing w:after="0"/>
        <w:ind w:left="0"/>
        <w:jc w:val="both"/>
      </w:pPr>
      <w:r>
        <w:rPr>
          <w:rFonts w:ascii="Times New Roman"/>
          <w:b w:val="false"/>
          <w:i w:val="false"/>
          <w:color w:val="000000"/>
          <w:sz w:val="28"/>
        </w:rPr>
        <w:t>
      5) багажды сақтау камерасы (камералары);</w:t>
      </w:r>
    </w:p>
    <w:p>
      <w:pPr>
        <w:spacing w:after="0"/>
        <w:ind w:left="0"/>
        <w:jc w:val="both"/>
      </w:pPr>
      <w:r>
        <w:rPr>
          <w:rFonts w:ascii="Times New Roman"/>
          <w:b w:val="false"/>
          <w:i w:val="false"/>
          <w:color w:val="000000"/>
          <w:sz w:val="28"/>
        </w:rPr>
        <w:t>
      6) диспетчерлiк пункттер;</w:t>
      </w:r>
    </w:p>
    <w:p>
      <w:pPr>
        <w:spacing w:after="0"/>
        <w:ind w:left="0"/>
        <w:jc w:val="both"/>
      </w:pPr>
      <w:r>
        <w:rPr>
          <w:rFonts w:ascii="Times New Roman"/>
          <w:b w:val="false"/>
          <w:i w:val="false"/>
          <w:color w:val="000000"/>
          <w:sz w:val="28"/>
        </w:rPr>
        <w:t>
      7) персонал мен жолаушылар үшін санитариялық-тұрмыстық үй-жайлар;</w:t>
      </w:r>
    </w:p>
    <w:p>
      <w:pPr>
        <w:spacing w:after="0"/>
        <w:ind w:left="0"/>
        <w:jc w:val="both"/>
      </w:pPr>
      <w:r>
        <w:rPr>
          <w:rFonts w:ascii="Times New Roman"/>
          <w:b w:val="false"/>
          <w:i w:val="false"/>
          <w:color w:val="000000"/>
          <w:sz w:val="28"/>
        </w:rPr>
        <w:t>
      8) жүргiзушiлер демалатын қызметтiк үй-жайлар бар.</w:t>
      </w:r>
    </w:p>
    <w:p>
      <w:pPr>
        <w:spacing w:after="0"/>
        <w:ind w:left="0"/>
        <w:jc w:val="both"/>
      </w:pPr>
      <w:r>
        <w:rPr>
          <w:rFonts w:ascii="Times New Roman"/>
          <w:b w:val="false"/>
          <w:i w:val="false"/>
          <w:color w:val="000000"/>
          <w:sz w:val="28"/>
        </w:rPr>
        <w:t>
      Автовокзалдар үшін қосымша талаптар:</w:t>
      </w:r>
    </w:p>
    <w:p>
      <w:pPr>
        <w:spacing w:after="0"/>
        <w:ind w:left="0"/>
        <w:jc w:val="both"/>
      </w:pPr>
      <w:r>
        <w:rPr>
          <w:rFonts w:ascii="Times New Roman"/>
          <w:b w:val="false"/>
          <w:i w:val="false"/>
          <w:color w:val="000000"/>
          <w:sz w:val="28"/>
        </w:rPr>
        <w:t>
      1) анықтама бюросы;</w:t>
      </w:r>
    </w:p>
    <w:p>
      <w:pPr>
        <w:spacing w:after="0"/>
        <w:ind w:left="0"/>
        <w:jc w:val="both"/>
      </w:pPr>
      <w:r>
        <w:rPr>
          <w:rFonts w:ascii="Times New Roman"/>
          <w:b w:val="false"/>
          <w:i w:val="false"/>
          <w:color w:val="000000"/>
          <w:sz w:val="28"/>
        </w:rPr>
        <w:t>
      2) қоғамдық тамақтану пунктi;</w:t>
      </w:r>
    </w:p>
    <w:p>
      <w:pPr>
        <w:spacing w:after="0"/>
        <w:ind w:left="0"/>
        <w:jc w:val="both"/>
      </w:pPr>
      <w:r>
        <w:rPr>
          <w:rFonts w:ascii="Times New Roman"/>
          <w:b w:val="false"/>
          <w:i w:val="false"/>
          <w:color w:val="000000"/>
          <w:sz w:val="28"/>
        </w:rPr>
        <w:t>
      3) ана мен бала бөлмесi;</w:t>
      </w:r>
    </w:p>
    <w:p>
      <w:pPr>
        <w:spacing w:after="0"/>
        <w:ind w:left="0"/>
        <w:jc w:val="both"/>
      </w:pPr>
      <w:r>
        <w:rPr>
          <w:rFonts w:ascii="Times New Roman"/>
          <w:b w:val="false"/>
          <w:i w:val="false"/>
          <w:color w:val="000000"/>
          <w:sz w:val="28"/>
        </w:rPr>
        <w:t>
      4) автобустар мен шағын автобустарды тексеруге арналған бекеттер;</w:t>
      </w:r>
    </w:p>
    <w:p>
      <w:pPr>
        <w:spacing w:after="0"/>
        <w:ind w:left="0"/>
        <w:jc w:val="both"/>
      </w:pPr>
      <w:r>
        <w:rPr>
          <w:rFonts w:ascii="Times New Roman"/>
          <w:b w:val="false"/>
          <w:i w:val="false"/>
          <w:color w:val="000000"/>
          <w:sz w:val="28"/>
        </w:rPr>
        <w:t>
      5) қоғамдық тәртiптi қорғау пунктi;</w:t>
      </w:r>
    </w:p>
    <w:p>
      <w:pPr>
        <w:spacing w:after="0"/>
        <w:ind w:left="0"/>
        <w:jc w:val="both"/>
      </w:pPr>
      <w:r>
        <w:rPr>
          <w:rFonts w:ascii="Times New Roman"/>
          <w:b w:val="false"/>
          <w:i w:val="false"/>
          <w:color w:val="000000"/>
          <w:sz w:val="28"/>
        </w:rPr>
        <w:t>
      6) медициналық көмек пунктi және дәрiхана дүңгiршегi;</w:t>
      </w:r>
    </w:p>
    <w:p>
      <w:pPr>
        <w:spacing w:after="0"/>
        <w:ind w:left="0"/>
        <w:jc w:val="both"/>
      </w:pPr>
      <w:r>
        <w:rPr>
          <w:rFonts w:ascii="Times New Roman"/>
          <w:b w:val="false"/>
          <w:i w:val="false"/>
          <w:color w:val="000000"/>
          <w:sz w:val="28"/>
        </w:rPr>
        <w:t>
      7) Интернет желісіне сымсыз қол жеткізу нүктелері;</w:t>
      </w:r>
    </w:p>
    <w:p>
      <w:pPr>
        <w:spacing w:after="0"/>
        <w:ind w:left="0"/>
        <w:jc w:val="both"/>
      </w:pPr>
      <w:r>
        <w:rPr>
          <w:rFonts w:ascii="Times New Roman"/>
          <w:b w:val="false"/>
          <w:i w:val="false"/>
          <w:color w:val="000000"/>
          <w:sz w:val="28"/>
        </w:rPr>
        <w:t>
      8) жолаушыларды отырғызу және түсiру пункттерiнде, жолаушыларға арналған күту залында, автобустар мен шағын автобустардың тұрағына арналған алаңдарда бейнебақылау;</w:t>
      </w:r>
    </w:p>
    <w:p>
      <w:pPr>
        <w:spacing w:after="0"/>
        <w:ind w:left="0"/>
        <w:jc w:val="both"/>
      </w:pPr>
      <w:r>
        <w:rPr>
          <w:rFonts w:ascii="Times New Roman"/>
          <w:b w:val="false"/>
          <w:i w:val="false"/>
          <w:color w:val="000000"/>
          <w:sz w:val="28"/>
        </w:rPr>
        <w:t>
      9) діни рәсімдер жасау үшін бөлме болады.</w:t>
      </w:r>
    </w:p>
    <w:p>
      <w:pPr>
        <w:spacing w:after="0"/>
        <w:ind w:left="0"/>
        <w:jc w:val="both"/>
      </w:pPr>
      <w:r>
        <w:rPr>
          <w:rFonts w:ascii="Times New Roman"/>
          <w:b w:val="false"/>
          <w:i w:val="false"/>
          <w:color w:val="000000"/>
          <w:sz w:val="28"/>
        </w:rPr>
        <w:t xml:space="preserve">
      Автовокзалдар үшін қосымша талаптар Қазақстан Республикасы Индустрия және инфрақұрылымдық даму министрінің міндетін атқарушының 2022 жылғы 18 сәуірдегі № 213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27649 болып тіркелген) Жете тексеру жүргізілетін көлік инфрақұрылымы объектілерінің тізбесінде көрсетілген:</w:t>
      </w:r>
    </w:p>
    <w:p>
      <w:pPr>
        <w:spacing w:after="0"/>
        <w:ind w:left="0"/>
        <w:jc w:val="both"/>
      </w:pPr>
      <w:r>
        <w:rPr>
          <w:rFonts w:ascii="Times New Roman"/>
          <w:b w:val="false"/>
          <w:i w:val="false"/>
          <w:color w:val="000000"/>
          <w:sz w:val="28"/>
        </w:rPr>
        <w:t>
      1) стационарлық металл тапқыш (металл детекторлар);</w:t>
      </w:r>
    </w:p>
    <w:p>
      <w:pPr>
        <w:spacing w:after="0"/>
        <w:ind w:left="0"/>
        <w:jc w:val="both"/>
      </w:pPr>
      <w:r>
        <w:rPr>
          <w:rFonts w:ascii="Times New Roman"/>
          <w:b w:val="false"/>
          <w:i w:val="false"/>
          <w:color w:val="000000"/>
          <w:sz w:val="28"/>
        </w:rPr>
        <w:t>
      2) портативтік (қол) аспаптар;</w:t>
      </w:r>
    </w:p>
    <w:p>
      <w:pPr>
        <w:spacing w:after="0"/>
        <w:ind w:left="0"/>
        <w:jc w:val="both"/>
      </w:pPr>
      <w:r>
        <w:rPr>
          <w:rFonts w:ascii="Times New Roman"/>
          <w:b w:val="false"/>
          <w:i w:val="false"/>
          <w:color w:val="000000"/>
          <w:sz w:val="28"/>
        </w:rPr>
        <w:t>
      3) рентген-телевизиялық қондырғы;</w:t>
      </w:r>
    </w:p>
    <w:p>
      <w:pPr>
        <w:spacing w:after="0"/>
        <w:ind w:left="0"/>
        <w:jc w:val="both"/>
      </w:pPr>
      <w:r>
        <w:rPr>
          <w:rFonts w:ascii="Times New Roman"/>
          <w:b w:val="false"/>
          <w:i w:val="false"/>
          <w:color w:val="000000"/>
          <w:sz w:val="28"/>
        </w:rPr>
        <w:t>
      4) жарылғыш, есірткі және қауіпті химиялық заттарды табуға арналған аппаратура.";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360-тармақ</w:t>
      </w:r>
      <w:r>
        <w:rPr>
          <w:rFonts w:ascii="Times New Roman"/>
          <w:b w:val="false"/>
          <w:i w:val="false"/>
          <w:color w:val="000000"/>
          <w:sz w:val="28"/>
        </w:rPr>
        <w:t xml:space="preserve"> мынадай редакцияда жазылсын:</w:t>
      </w:r>
    </w:p>
    <w:bookmarkStart w:name="z27" w:id="13"/>
    <w:p>
      <w:pPr>
        <w:spacing w:after="0"/>
        <w:ind w:left="0"/>
        <w:jc w:val="both"/>
      </w:pPr>
      <w:r>
        <w:rPr>
          <w:rFonts w:ascii="Times New Roman"/>
          <w:b w:val="false"/>
          <w:i w:val="false"/>
          <w:color w:val="000000"/>
          <w:sz w:val="28"/>
        </w:rPr>
        <w:t xml:space="preserve">
      "360. Автовокзалдар, автостанциялар және жолаушыларға қызмет көрсету пункттері жолаушылар мен багажды автомобильмен халықаралық, қалааралық облысаралық, ауданаралық, ауданiшiлiк және қала маңындағы тұрақты тасымалдауды жүзеге асыратын тасымалдаушыларға, тасымалдаушылар мен автовокзалдардың, автостанциялардың және жолаушыларға қызмет көрсету пункттерінің әкiмшiлiгi арасында "Автомобиль көлігі туралы" Қазақстан Республикасының Заңының </w:t>
      </w:r>
      <w:r>
        <w:rPr>
          <w:rFonts w:ascii="Times New Roman"/>
          <w:b w:val="false"/>
          <w:i w:val="false"/>
          <w:color w:val="000000"/>
          <w:sz w:val="28"/>
        </w:rPr>
        <w:t>21-бабының</w:t>
      </w:r>
      <w:r>
        <w:rPr>
          <w:rFonts w:ascii="Times New Roman"/>
          <w:b w:val="false"/>
          <w:i w:val="false"/>
          <w:color w:val="000000"/>
          <w:sz w:val="28"/>
        </w:rPr>
        <w:t xml:space="preserve"> 4) тармағына сәйкес жасалатын шарттардың негiзiнде қызмет көрсетедi.</w:t>
      </w:r>
    </w:p>
    <w:bookmarkEnd w:id="13"/>
    <w:p>
      <w:pPr>
        <w:spacing w:after="0"/>
        <w:ind w:left="0"/>
        <w:jc w:val="both"/>
      </w:pPr>
      <w:r>
        <w:rPr>
          <w:rFonts w:ascii="Times New Roman"/>
          <w:b w:val="false"/>
          <w:i w:val="false"/>
          <w:color w:val="000000"/>
          <w:sz w:val="28"/>
        </w:rPr>
        <w:t>
      Жолаушылар мен багажды автомобильмен тұрақты тасымалдауды жүзеге асыратын тасымалдаушыларға қызмет көрсету, олар тиiстi маршрутта жұмыс iстеуге арналған рұқсатты және куәлікті, маршрут бойынша қозғалыс схемасын және ол бойынша қозғалыс кестесін, жолаушылар мен багажды тасымалдауға тарифтерді, ағымдағы кезеңіне жарамды техникалық байқаудың диагностикалық карталарын, автокөлік құралдары иелерінің азаматтық-құқықтық жауапкершілігін міндетті сақтандыру шарттарын, тасымалдаушының жолаушылар алдындағы азаматтық-құқықтық жауапкершілігін міндетті сақтандыру шарттарын ұсынған кезде ғана рұқсат етiледi.</w:t>
      </w:r>
    </w:p>
    <w:p>
      <w:pPr>
        <w:spacing w:after="0"/>
        <w:ind w:left="0"/>
        <w:jc w:val="both"/>
      </w:pPr>
      <w:r>
        <w:rPr>
          <w:rFonts w:ascii="Times New Roman"/>
          <w:b w:val="false"/>
          <w:i w:val="false"/>
          <w:color w:val="000000"/>
          <w:sz w:val="28"/>
        </w:rPr>
        <w:t>
      Автовокзалдар, автостанциялар және жолаушыларға қызмет көрсету пункттері осы Қағидаларға сәйкес аталған қызмет түрiне жіберілген жолаушылар мен багажды тасымалдаушылармен шарттар жасасады.</w:t>
      </w:r>
    </w:p>
    <w:p>
      <w:pPr>
        <w:spacing w:after="0"/>
        <w:ind w:left="0"/>
        <w:jc w:val="both"/>
      </w:pPr>
      <w:r>
        <w:rPr>
          <w:rFonts w:ascii="Times New Roman"/>
          <w:b w:val="false"/>
          <w:i w:val="false"/>
          <w:color w:val="000000"/>
          <w:sz w:val="28"/>
        </w:rPr>
        <w:t>
      Шарт тасымалдаушылар автовокзалға, автостанцияға және жолаушыларға қызмет көрсету пунктіне осы тармақтың үшінші бөлігінде көрсетілген рұқсат құжаттарын берген күннен бастап он күнтізбелік күн ішінде рұқсат құжаттардың қолданыста болатын уақыт аралығына жасалады.";</w:t>
      </w:r>
    </w:p>
    <w:bookmarkStart w:name="z28" w:id="1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2-1-қосымшамен толықтырылсын;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30" w:id="15"/>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Көлік комитеті заңнамада белгіленген тәртіппен: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Start w:name="z32" w:id="16"/>
    <w:p>
      <w:pPr>
        <w:spacing w:after="0"/>
        <w:ind w:left="0"/>
        <w:jc w:val="both"/>
      </w:pPr>
      <w:r>
        <w:rPr>
          <w:rFonts w:ascii="Times New Roman"/>
          <w:b w:val="false"/>
          <w:i w:val="false"/>
          <w:color w:val="000000"/>
          <w:sz w:val="28"/>
        </w:rPr>
        <w:t xml:space="preserve">
      2) осы бұйрықты Қазақстан Республикасы Индустрия және инфрақұрылымдық даму министрлігінің интернет-ресурсында орналастыруды қамтамасыз етсін. </w:t>
      </w:r>
    </w:p>
    <w:bookmarkEnd w:id="16"/>
    <w:bookmarkStart w:name="z33"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7"/>
    <w:bookmarkStart w:name="z34"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xml:space="preserve">№ 760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37" w:id="19"/>
    <w:p>
      <w:pPr>
        <w:spacing w:after="0"/>
        <w:ind w:left="0"/>
        <w:jc w:val="left"/>
      </w:pPr>
      <w:r>
        <w:rPr>
          <w:rFonts w:ascii="Times New Roman"/>
          <w:b/>
          <w:i w:val="false"/>
          <w:color w:val="000000"/>
        </w:rPr>
        <w:t xml:space="preserve"> Жолаушылар мен багажды қалалық (ауылдық), қала маңындағы және ауданішілік, ауданаралық, қалааралық облысаралық автомобильмен тұрақты тасымалдауға арналған автобустардың қозғалыс кестесі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(ауылдық) бағыттағы автобустардың қозғалыс кестесі </w:t>
            </w:r>
          </w:p>
          <w:p>
            <w:pPr>
              <w:spacing w:after="20"/>
              <w:ind w:left="20"/>
              <w:jc w:val="both"/>
            </w:pPr>
            <w:r>
              <w:rPr>
                <w:rFonts w:ascii="Times New Roman"/>
                <w:b w:val="false"/>
                <w:i w:val="false"/>
                <w:color w:val="000000"/>
                <w:sz w:val="20"/>
              </w:rPr>
              <w:t xml:space="preserve">
№ _______ _________________________ ____________________ </w:t>
            </w:r>
          </w:p>
          <w:p>
            <w:pPr>
              <w:spacing w:after="20"/>
              <w:ind w:left="20"/>
              <w:jc w:val="both"/>
            </w:pPr>
            <w:r>
              <w:rPr>
                <w:rFonts w:ascii="Times New Roman"/>
                <w:b w:val="false"/>
                <w:i w:val="false"/>
                <w:color w:val="000000"/>
                <w:sz w:val="20"/>
              </w:rPr>
              <w:t>
(бағыттың атауы) (апта күндері)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Автобустың шығу кестесінің нөмірі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рейстердің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 сағат</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Парақтың сырт жағы             Маршрут № ____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жылдағы маусымдылығы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апта ішіндегі жұмыс режимі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күндеріндегі автобустар саны,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күндеріндегі автобустар саны,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ұзындығы,км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Айналымдағы рейс уақыты, минутпен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аралығы,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жылдамдығы, км / 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бағыты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 пункттерінің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бағытта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бағытта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Ауданішілік бағыттағы автобустардың қозғалыс кестесі </w:t>
            </w:r>
          </w:p>
          <w:p>
            <w:pPr>
              <w:spacing w:after="20"/>
              <w:ind w:left="20"/>
              <w:jc w:val="both"/>
            </w:pPr>
            <w:r>
              <w:rPr>
                <w:rFonts w:ascii="Times New Roman"/>
                <w:b w:val="false"/>
                <w:i w:val="false"/>
                <w:color w:val="000000"/>
                <w:sz w:val="20"/>
              </w:rPr>
              <w:t xml:space="preserve">
№ _______ _________________________ ____________________ </w:t>
            </w:r>
          </w:p>
          <w:p>
            <w:pPr>
              <w:spacing w:after="20"/>
              <w:ind w:left="20"/>
              <w:jc w:val="both"/>
            </w:pPr>
            <w:r>
              <w:rPr>
                <w:rFonts w:ascii="Times New Roman"/>
                <w:b w:val="false"/>
                <w:i w:val="false"/>
                <w:color w:val="000000"/>
                <w:sz w:val="20"/>
              </w:rPr>
              <w:t>
(бағыттың атауы) (апта күндері)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бағыт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техникалық жылдамдық, кК / сағ</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уақыт,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Нүктелер арасында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нүктеден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Ауданішілік бағыттағы автобустардың қозғалыс кестесі</w:t>
            </w:r>
          </w:p>
          <w:p>
            <w:pPr>
              <w:spacing w:after="20"/>
              <w:ind w:left="20"/>
              <w:jc w:val="both"/>
            </w:pPr>
            <w:r>
              <w:rPr>
                <w:rFonts w:ascii="Times New Roman"/>
                <w:b w:val="false"/>
                <w:i w:val="false"/>
                <w:color w:val="000000"/>
                <w:sz w:val="20"/>
              </w:rPr>
              <w:t>
№ _______ _________________________ ____________________</w:t>
            </w:r>
          </w:p>
          <w:p>
            <w:pPr>
              <w:spacing w:after="20"/>
              <w:ind w:left="20"/>
              <w:jc w:val="both"/>
            </w:pPr>
            <w:r>
              <w:rPr>
                <w:rFonts w:ascii="Times New Roman"/>
                <w:b w:val="false"/>
                <w:i w:val="false"/>
                <w:color w:val="000000"/>
                <w:sz w:val="20"/>
              </w:rPr>
              <w:t>
(бағыттың атауы) (апта күндері)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бағыт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Парақтың сырт жағы Маршрут № ______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жылдағы маусымдылығы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апта ішіндегі жұмыс режимі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саны, бірл.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ұзындығы,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Айналымдағы рейс уақыты, минутпен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маршрут автобустарының қозғалыс кестесі</w:t>
            </w:r>
          </w:p>
          <w:p>
            <w:pPr>
              <w:spacing w:after="20"/>
              <w:ind w:left="20"/>
              <w:jc w:val="both"/>
            </w:pPr>
            <w:r>
              <w:rPr>
                <w:rFonts w:ascii="Times New Roman"/>
                <w:b w:val="false"/>
                <w:i w:val="false"/>
                <w:color w:val="000000"/>
                <w:sz w:val="20"/>
              </w:rPr>
              <w:t>
№ _______ _________________________ ____________________</w:t>
            </w:r>
          </w:p>
          <w:p>
            <w:pPr>
              <w:spacing w:after="20"/>
              <w:ind w:left="20"/>
              <w:jc w:val="both"/>
            </w:pPr>
            <w:r>
              <w:rPr>
                <w:rFonts w:ascii="Times New Roman"/>
                <w:b w:val="false"/>
                <w:i w:val="false"/>
                <w:color w:val="000000"/>
                <w:sz w:val="20"/>
              </w:rPr>
              <w:t>
(бағыттың атауы) (апта күндері)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бағыт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техникалық жылдамдық, к кК/ сағ</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уақыт,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нүктелер арасында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пункттен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Ауданаралық маршрут автобустарының қозғалыс кестесі </w:t>
            </w:r>
          </w:p>
          <w:p>
            <w:pPr>
              <w:spacing w:after="20"/>
              <w:ind w:left="20"/>
              <w:jc w:val="both"/>
            </w:pPr>
            <w:r>
              <w:rPr>
                <w:rFonts w:ascii="Times New Roman"/>
                <w:b w:val="false"/>
                <w:i w:val="false"/>
                <w:color w:val="000000"/>
                <w:sz w:val="20"/>
              </w:rPr>
              <w:t xml:space="preserve">
№ _______ _________________________ ____________________ </w:t>
            </w:r>
          </w:p>
          <w:p>
            <w:pPr>
              <w:spacing w:after="20"/>
              <w:ind w:left="20"/>
              <w:jc w:val="both"/>
            </w:pPr>
            <w:r>
              <w:rPr>
                <w:rFonts w:ascii="Times New Roman"/>
                <w:b w:val="false"/>
                <w:i w:val="false"/>
                <w:color w:val="000000"/>
                <w:sz w:val="20"/>
              </w:rPr>
              <w:t>
(бағыттың атауы) (апта күндері)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бағыт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Парақтың сырт жағы Маршрут № ______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жылдағы маусымдылығы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апта ішіндегі жұмыс режимі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саны, бірл.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ұзындығы,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Айналымдағы рейс уақыты, минутпен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маңы маршруты автобустарының қозғалыс кестесі </w:t>
            </w:r>
          </w:p>
          <w:p>
            <w:pPr>
              <w:spacing w:after="20"/>
              <w:ind w:left="20"/>
              <w:jc w:val="both"/>
            </w:pPr>
            <w:r>
              <w:rPr>
                <w:rFonts w:ascii="Times New Roman"/>
                <w:b w:val="false"/>
                <w:i w:val="false"/>
                <w:color w:val="000000"/>
                <w:sz w:val="20"/>
              </w:rPr>
              <w:t xml:space="preserve">
№ _______ _________________________ ____________________ </w:t>
            </w:r>
          </w:p>
          <w:p>
            <w:pPr>
              <w:spacing w:after="20"/>
              <w:ind w:left="20"/>
              <w:jc w:val="both"/>
            </w:pPr>
            <w:r>
              <w:rPr>
                <w:rFonts w:ascii="Times New Roman"/>
                <w:b w:val="false"/>
                <w:i w:val="false"/>
                <w:color w:val="000000"/>
                <w:sz w:val="20"/>
              </w:rPr>
              <w:t>
(бағыттың атауы) (апта күндері)</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шығу кестесінің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пункттен қашықтық, км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минут 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жылдамдық, км/час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маңы маршруты автобустарының қозғалыс кестесі </w:t>
            </w:r>
          </w:p>
          <w:p>
            <w:pPr>
              <w:spacing w:after="20"/>
              <w:ind w:left="20"/>
              <w:jc w:val="both"/>
            </w:pPr>
            <w:r>
              <w:rPr>
                <w:rFonts w:ascii="Times New Roman"/>
                <w:b w:val="false"/>
                <w:i w:val="false"/>
                <w:color w:val="000000"/>
                <w:sz w:val="20"/>
              </w:rPr>
              <w:t xml:space="preserve">
№ _______ _________________________ ____________________ </w:t>
            </w:r>
          </w:p>
          <w:p>
            <w:pPr>
              <w:spacing w:after="20"/>
              <w:ind w:left="20"/>
              <w:jc w:val="both"/>
            </w:pPr>
            <w:r>
              <w:rPr>
                <w:rFonts w:ascii="Times New Roman"/>
                <w:b w:val="false"/>
                <w:i w:val="false"/>
                <w:color w:val="000000"/>
                <w:sz w:val="20"/>
              </w:rPr>
              <w:t>
(бағыттың атауы) (апта күндері)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рейстер саны,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Жалғастыру жұмыс күнінің ұзақтығы, сағат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Парақтың сырт жағы Маршрут№ ____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жылдағы маусымдылығы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Маршруттың апта ішіндегі жұмыс режимі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 пункттерінің атауы елді мекендерде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күндеріндегі автобустар саны, бірлік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күндеріндегі автобустар саны,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ұзындығы,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Айналымдағы рейс уақыты, минутпен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аралығы, минутпен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облысаралық бағыт бойынша автобустардың немесе шағын автобустардың қозғалыс кестесі ____________________________ (маршрут атауы)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(аялдамалардың)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бағыт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бағыт</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уақыты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тұрағы уақыты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жөнелу уақыты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уақыт</w:t>
            </w:r>
          </w:p>
          <w:p>
            <w:pPr>
              <w:spacing w:after="20"/>
              <w:ind w:left="20"/>
              <w:jc w:val="both"/>
            </w:pPr>
            <w:r>
              <w:rPr>
                <w:rFonts w:ascii="Times New Roman"/>
                <w:b w:val="false"/>
                <w:i w:val="false"/>
                <w:color w:val="000000"/>
                <w:sz w:val="20"/>
              </w:rPr>
              <w:t>
сағат/минут көзғалыстағы уақыт</w:t>
            </w:r>
          </w:p>
          <w:p>
            <w:pPr>
              <w:spacing w:after="20"/>
              <w:ind w:left="20"/>
              <w:jc w:val="both"/>
            </w:pPr>
            <w:r>
              <w:rPr>
                <w:rFonts w:ascii="Times New Roman"/>
                <w:b w:val="false"/>
                <w:i w:val="false"/>
                <w:color w:val="000000"/>
                <w:sz w:val="20"/>
              </w:rPr>
              <w:t>
сагат/минут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жылдамдық</w:t>
            </w:r>
          </w:p>
          <w:p>
            <w:pPr>
              <w:spacing w:after="20"/>
              <w:ind w:left="20"/>
              <w:jc w:val="both"/>
            </w:pPr>
            <w:r>
              <w:rPr>
                <w:rFonts w:ascii="Times New Roman"/>
                <w:b w:val="false"/>
                <w:i w:val="false"/>
                <w:color w:val="000000"/>
                <w:sz w:val="20"/>
              </w:rPr>
              <w:t>
км/сағ Қозғалыстағы жылдамдық</w:t>
            </w:r>
          </w:p>
          <w:p>
            <w:pPr>
              <w:spacing w:after="20"/>
              <w:ind w:left="20"/>
              <w:jc w:val="both"/>
            </w:pPr>
            <w:r>
              <w:rPr>
                <w:rFonts w:ascii="Times New Roman"/>
                <w:b w:val="false"/>
                <w:i w:val="false"/>
                <w:color w:val="000000"/>
                <w:sz w:val="20"/>
              </w:rPr>
              <w:t>
км/салу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нүктеден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уақыты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тұрағы уақыты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жөнелу уақыты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Бір жылдағы маршруттың маусымдылығы ______________________ </w:t>
      </w:r>
    </w:p>
    <w:p>
      <w:pPr>
        <w:spacing w:after="0"/>
        <w:ind w:left="0"/>
        <w:jc w:val="both"/>
      </w:pPr>
      <w:r>
        <w:rPr>
          <w:rFonts w:ascii="Times New Roman"/>
          <w:b w:val="false"/>
          <w:i w:val="false"/>
          <w:color w:val="000000"/>
          <w:sz w:val="28"/>
        </w:rPr>
        <w:t>
      (жыл бойы немесе маусымнан бастап _____ дейін _____)</w:t>
      </w:r>
    </w:p>
    <w:p>
      <w:pPr>
        <w:spacing w:after="0"/>
        <w:ind w:left="0"/>
        <w:jc w:val="both"/>
      </w:pPr>
      <w:r>
        <w:rPr>
          <w:rFonts w:ascii="Times New Roman"/>
          <w:b w:val="false"/>
          <w:i w:val="false"/>
          <w:color w:val="000000"/>
          <w:sz w:val="28"/>
        </w:rPr>
        <w:t>
      Апталық маршрут кестесі _________________ (апта күндері)</w:t>
      </w:r>
    </w:p>
    <w:p>
      <w:pPr>
        <w:spacing w:after="0"/>
        <w:ind w:left="0"/>
        <w:jc w:val="both"/>
      </w:pPr>
      <w:r>
        <w:rPr>
          <w:rFonts w:ascii="Times New Roman"/>
          <w:b w:val="false"/>
          <w:i w:val="false"/>
          <w:color w:val="000000"/>
          <w:sz w:val="28"/>
        </w:rPr>
        <w:t>
      Жалпы жол жүрген уақыты _____________________________ (сағат/минут)</w:t>
      </w:r>
    </w:p>
    <w:p>
      <w:pPr>
        <w:spacing w:after="0"/>
        <w:ind w:left="0"/>
        <w:jc w:val="both"/>
      </w:pPr>
      <w:r>
        <w:rPr>
          <w:rFonts w:ascii="Times New Roman"/>
          <w:b w:val="false"/>
          <w:i w:val="false"/>
          <w:color w:val="000000"/>
          <w:sz w:val="28"/>
        </w:rPr>
        <w:t xml:space="preserve">
      Орташа техникалық жылдамдық ____________________ (км/час) </w:t>
      </w:r>
    </w:p>
    <w:p>
      <w:pPr>
        <w:spacing w:after="0"/>
        <w:ind w:left="0"/>
        <w:jc w:val="both"/>
      </w:pPr>
      <w:r>
        <w:rPr>
          <w:rFonts w:ascii="Times New Roman"/>
          <w:b w:val="false"/>
          <w:i w:val="false"/>
          <w:color w:val="000000"/>
          <w:sz w:val="28"/>
        </w:rPr>
        <w:t>
      Автобус класы _________________________________ (екінші немесе үшінші сынып)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40" w:id="20"/>
    <w:p>
      <w:pPr>
        <w:spacing w:after="0"/>
        <w:ind w:left="0"/>
        <w:jc w:val="left"/>
      </w:pPr>
      <w:r>
        <w:rPr>
          <w:rFonts w:ascii="Times New Roman"/>
          <w:b/>
          <w:i w:val="false"/>
          <w:color w:val="000000"/>
        </w:rPr>
        <w:t xml:space="preserve"> 20 ___ жылғы "___"__________ конкурсқа шығарылатын жолаушылар мен багажды автомобильмен республикаішілік тұрақты тасымалдау маршруттарына қызмет көрсетуге конкурстық ұсыныстарды толтыруға арналған нысан</w:t>
      </w:r>
    </w:p>
    <w:bookmarkEnd w:id="20"/>
    <w:bookmarkStart w:name="z41" w:id="21"/>
    <w:p>
      <w:pPr>
        <w:spacing w:after="0"/>
        <w:ind w:left="0"/>
        <w:jc w:val="both"/>
      </w:pPr>
      <w:r>
        <w:rPr>
          <w:rFonts w:ascii="Times New Roman"/>
          <w:b w:val="false"/>
          <w:i w:val="false"/>
          <w:color w:val="000000"/>
          <w:sz w:val="28"/>
        </w:rPr>
        <w:t>
      1. Маршрутта (маршруттарда) жұмыс iстеу үшін қатысушы ұсынатын жылжымалы құрам:</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Пакеттің (маршруттың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Автобустың, шағын автобустың үлгісі мен класы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зауыт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техникалық тексеруден өткен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Паспорттық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орын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42" w:id="22"/>
    <w:p>
      <w:pPr>
        <w:spacing w:after="0"/>
        <w:ind w:left="0"/>
        <w:jc w:val="both"/>
      </w:pPr>
      <w:r>
        <w:rPr>
          <w:rFonts w:ascii="Times New Roman"/>
          <w:b w:val="false"/>
          <w:i w:val="false"/>
          <w:color w:val="000000"/>
          <w:sz w:val="28"/>
        </w:rPr>
        <w:t>
      2. Жолаушы тасымалдау саласындағы тасымалдаушының жұмыс тәжiрибесi.</w:t>
      </w:r>
    </w:p>
    <w:bookmarkEnd w:id="22"/>
    <w:bookmarkStart w:name="z43" w:id="23"/>
    <w:p>
      <w:pPr>
        <w:spacing w:after="0"/>
        <w:ind w:left="0"/>
        <w:jc w:val="both"/>
      </w:pPr>
      <w:r>
        <w:rPr>
          <w:rFonts w:ascii="Times New Roman"/>
          <w:b w:val="false"/>
          <w:i w:val="false"/>
          <w:color w:val="000000"/>
          <w:sz w:val="28"/>
        </w:rPr>
        <w:t xml:space="preserve">
      3. Елді мекенде немесе қала маңындағы аймақта, бірақ конкурс ұйымдастырушысының аумағында орналасқан маршруттың бастапқы пунктінен 50 километрден аспайтын радиуста орналасқан, жылжымалы құрамды сақтауға, техникалық қызмет көрсетуге және жөндеуге арналған өндірістік-техникалық базаның (меншікті, жалға алынған немесе қызмет көрсету шарт бойынша жүргізілетін болады), оның ішінде техникалық қызмет көрсету және ағымдағы жөндеу кешендері бар өндірістік корпустардың, қойма үй-жайларының, автотұрақтардың, жинау-жуу кешендерінің, бақылау-техникалық пункттерінің, әкімшілік ғимараттардың және тұрмыстық корпустардың болуы туралы мәліметтер. </w:t>
      </w:r>
    </w:p>
    <w:bookmarkEnd w:id="23"/>
    <w:bookmarkStart w:name="z44" w:id="24"/>
    <w:p>
      <w:pPr>
        <w:spacing w:after="0"/>
        <w:ind w:left="0"/>
        <w:jc w:val="both"/>
      </w:pPr>
      <w:r>
        <w:rPr>
          <w:rFonts w:ascii="Times New Roman"/>
          <w:b w:val="false"/>
          <w:i w:val="false"/>
          <w:color w:val="000000"/>
          <w:sz w:val="28"/>
        </w:rPr>
        <w:t>
      4. Автобустарды, шағын автобустарды маршрут бойынша қозғалыс кезiнде оларда ақаулықтар туындаған жағдайда ауыстыру бойынша шаралардың жүйесi (пайдаланылатын немесе ұсынылатын).</w:t>
      </w:r>
    </w:p>
    <w:bookmarkEnd w:id="24"/>
    <w:bookmarkStart w:name="z45" w:id="25"/>
    <w:p>
      <w:pPr>
        <w:spacing w:after="0"/>
        <w:ind w:left="0"/>
        <w:jc w:val="both"/>
      </w:pPr>
      <w:r>
        <w:rPr>
          <w:rFonts w:ascii="Times New Roman"/>
          <w:b w:val="false"/>
          <w:i w:val="false"/>
          <w:color w:val="000000"/>
          <w:sz w:val="28"/>
        </w:rPr>
        <w:t>
      5. Жолаушылар тасымалдау жағдайын жақсартатын қосымша ұсыныстар.</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