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e957" w14:textId="268e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ғылым академиясының академиктарын сайлау қағидалары мен өлшемшарттарын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30 желтоқсандағы № 223 бұйрығы. Қазақстан Республикасының Әділет министрлігінде 2023 жылғы 5 қаңтарда № 31561 болып тіркелді.</w:t>
      </w:r>
    </w:p>
    <w:p>
      <w:pPr>
        <w:spacing w:after="0"/>
        <w:ind w:left="0"/>
        <w:jc w:val="both"/>
      </w:pPr>
      <w:bookmarkStart w:name="z1" w:id="0"/>
      <w:r>
        <w:rPr>
          <w:rFonts w:ascii="Times New Roman"/>
          <w:b w:val="false"/>
          <w:i w:val="false"/>
          <w:color w:val="000000"/>
          <w:sz w:val="28"/>
        </w:rPr>
        <w:t xml:space="preserve">
      "Ғылым туралы" Қазақстан Республикасы Заңының 4-бабының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24.11.2023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Қазақстан Республикасы Ұлттық Ғылым академиясының академиктерін сайлау қағидалары;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Қазақстан Республикасы Ұлттық Ғылым академиясының академиктерін сайлау критерийлері бекітілсін. </w:t>
      </w:r>
    </w:p>
    <w:bookmarkEnd w:id="3"/>
    <w:bookmarkStart w:name="z5" w:id="4"/>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комитеті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№223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Ұлттық ғылым академиясының академиктерін сайлау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24.11.2023 </w:t>
      </w:r>
      <w:r>
        <w:rPr>
          <w:rFonts w:ascii="Times New Roman"/>
          <w:b w:val="false"/>
          <w:i w:val="false"/>
          <w:color w:val="ff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 тарау. Жалпы ережелер</w:t>
      </w:r>
    </w:p>
    <w:bookmarkEnd w:id="11"/>
    <w:bookmarkStart w:name="z41" w:id="12"/>
    <w:p>
      <w:pPr>
        <w:spacing w:after="0"/>
        <w:ind w:left="0"/>
        <w:jc w:val="both"/>
      </w:pPr>
      <w:r>
        <w:rPr>
          <w:rFonts w:ascii="Times New Roman"/>
          <w:b w:val="false"/>
          <w:i w:val="false"/>
          <w:color w:val="000000"/>
          <w:sz w:val="28"/>
        </w:rPr>
        <w:t xml:space="preserve">
      1. Осы Қазақстан Республикасы Ұлттық ғылым академиясының академиктерін сайлау қағидалары (бұдан әрі – Қағидалар) "Ғылым туралы" Қазақстан Республикасы Заңының (бұдан әрі – Заң) 4-бабының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Заңнын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жарғылық капиталына мемлекет жүз пайыз қатысатын коммерциялық емес акционерлік қоғам нысанында құрылған Қазақстан Республикасы Ұлттық ғылым академиясының (бұдан әрі – Академия) академиктерін сайлау тәртібі айқындайды.</w:t>
      </w:r>
    </w:p>
    <w:bookmarkEnd w:id="12"/>
    <w:bookmarkStart w:name="z42" w:id="13"/>
    <w:p>
      <w:pPr>
        <w:spacing w:after="0"/>
        <w:ind w:left="0"/>
        <w:jc w:val="both"/>
      </w:pPr>
      <w:r>
        <w:rPr>
          <w:rFonts w:ascii="Times New Roman"/>
          <w:b w:val="false"/>
          <w:i w:val="false"/>
          <w:color w:val="000000"/>
          <w:sz w:val="28"/>
        </w:rPr>
        <w:t>
      2. Конкурстық құжаттаманы осы Қағидаларға және қолданыстағы заңнамаға сәйкес Академия әзірлейді және бекітеді.</w:t>
      </w:r>
    </w:p>
    <w:bookmarkEnd w:id="13"/>
    <w:bookmarkStart w:name="z43" w:id="14"/>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14"/>
    <w:bookmarkStart w:name="z44" w:id="15"/>
    <w:p>
      <w:pPr>
        <w:spacing w:after="0"/>
        <w:ind w:left="0"/>
        <w:jc w:val="both"/>
      </w:pPr>
      <w:r>
        <w:rPr>
          <w:rFonts w:ascii="Times New Roman"/>
          <w:b w:val="false"/>
          <w:i w:val="false"/>
          <w:color w:val="000000"/>
          <w:sz w:val="28"/>
        </w:rPr>
        <w:t>
      1) Академия академиктеріне сайлануға үміткер (бұдан әрі – үміткер) - жоғары білімі және ғылыми дәрежесі бар, ғылыми ұйымда немесе жоғары және (немесе) жоғары оқу орнынан кейінгі білім беру ұйымында жұмыс істейтін және осы Қағидаларға сәйкес конкурсқа қатысуға құжаттар ұсынған Қазақстан Республикасының азаматы;</w:t>
      </w:r>
    </w:p>
    <w:bookmarkEnd w:id="15"/>
    <w:bookmarkStart w:name="z45" w:id="16"/>
    <w:p>
      <w:pPr>
        <w:spacing w:after="0"/>
        <w:ind w:left="0"/>
        <w:jc w:val="both"/>
      </w:pPr>
      <w:r>
        <w:rPr>
          <w:rFonts w:ascii="Times New Roman"/>
          <w:b w:val="false"/>
          <w:i w:val="false"/>
          <w:color w:val="000000"/>
          <w:sz w:val="28"/>
        </w:rPr>
        <w:t xml:space="preserve">
      2) Академияның өтпелі төралқасы – Академияның ғылыми дәрежесі бар Директорлар кеңесінің мүшелерінен және ғылым саласындағы уәкілетті органның басшысынан тұратын Академияның уақытша алқалы консультативтік-кеңесші органы; </w:t>
      </w:r>
    </w:p>
    <w:bookmarkEnd w:id="16"/>
    <w:bookmarkStart w:name="z46" w:id="17"/>
    <w:p>
      <w:pPr>
        <w:spacing w:after="0"/>
        <w:ind w:left="0"/>
        <w:jc w:val="both"/>
      </w:pPr>
      <w:r>
        <w:rPr>
          <w:rFonts w:ascii="Times New Roman"/>
          <w:b w:val="false"/>
          <w:i w:val="false"/>
          <w:color w:val="000000"/>
          <w:sz w:val="28"/>
        </w:rPr>
        <w:t>
      3) Академияның төралқасы – осы Қағидаларға және Академия жарғысына сәйкес сайланған Академияның нақты академиктерінен тұратын Академияның алқалы консультативтік-кеңесші органы;</w:t>
      </w:r>
    </w:p>
    <w:bookmarkEnd w:id="17"/>
    <w:bookmarkStart w:name="z47" w:id="18"/>
    <w:p>
      <w:pPr>
        <w:spacing w:after="0"/>
        <w:ind w:left="0"/>
        <w:jc w:val="both"/>
      </w:pPr>
      <w:r>
        <w:rPr>
          <w:rFonts w:ascii="Times New Roman"/>
          <w:b w:val="false"/>
          <w:i w:val="false"/>
          <w:color w:val="000000"/>
          <w:sz w:val="28"/>
        </w:rPr>
        <w:t>
      4) есеп комиссиясы – конкурс нәтижелері бойынша барлық балдарды есептеуді жүргізетін және Академия төралқасына қорытынды беретін кеңесші орган;</w:t>
      </w:r>
    </w:p>
    <w:bookmarkEnd w:id="18"/>
    <w:bookmarkStart w:name="z48" w:id="19"/>
    <w:p>
      <w:pPr>
        <w:spacing w:after="0"/>
        <w:ind w:left="0"/>
        <w:jc w:val="both"/>
      </w:pPr>
      <w:r>
        <w:rPr>
          <w:rFonts w:ascii="Times New Roman"/>
          <w:b w:val="false"/>
          <w:i w:val="false"/>
          <w:color w:val="000000"/>
          <w:sz w:val="28"/>
        </w:rPr>
        <w:t>
      5) Қазақстан Республикасы Ұлттық ғылым академиясының академигі – ғылым саласында ерекше жетістіктері бар, осы Қағидаларда айқындалатын тәртіппен және шарттарда сайланатын ғалым. Академиктер нақты және құрметті болып бөлінеді;</w:t>
      </w:r>
    </w:p>
    <w:bookmarkEnd w:id="19"/>
    <w:bookmarkStart w:name="z49" w:id="20"/>
    <w:p>
      <w:pPr>
        <w:spacing w:after="0"/>
        <w:ind w:left="0"/>
        <w:jc w:val="both"/>
      </w:pPr>
      <w:r>
        <w:rPr>
          <w:rFonts w:ascii="Times New Roman"/>
          <w:b w:val="false"/>
          <w:i w:val="false"/>
          <w:color w:val="000000"/>
          <w:sz w:val="28"/>
        </w:rPr>
        <w:t>
      6) сараптама комиссиясы – сапалық және сандық көрсеткіштерге сәйкес бағалауды жүзеге асыратын және әрбір үміткер бойынша қорытынды беретін кеңесші орган.</w:t>
      </w:r>
    </w:p>
    <w:bookmarkEnd w:id="20"/>
    <w:bookmarkStart w:name="z50" w:id="21"/>
    <w:p>
      <w:pPr>
        <w:spacing w:after="0"/>
        <w:ind w:left="0"/>
        <w:jc w:val="left"/>
      </w:pPr>
      <w:r>
        <w:rPr>
          <w:rFonts w:ascii="Times New Roman"/>
          <w:b/>
          <w:i w:val="false"/>
          <w:color w:val="000000"/>
        </w:rPr>
        <w:t xml:space="preserve"> 2-тарау. Қазақстан Республикасы Ұлттық ғылым академиясының нақты академиктерін сайлау тәртібі</w:t>
      </w:r>
    </w:p>
    <w:bookmarkEnd w:id="21"/>
    <w:bookmarkStart w:name="z51" w:id="22"/>
    <w:p>
      <w:pPr>
        <w:spacing w:after="0"/>
        <w:ind w:left="0"/>
        <w:jc w:val="left"/>
      </w:pPr>
      <w:r>
        <w:rPr>
          <w:rFonts w:ascii="Times New Roman"/>
          <w:b/>
          <w:i w:val="false"/>
          <w:color w:val="000000"/>
        </w:rPr>
        <w:t xml:space="preserve"> 1-Параграф. Конкурс жариялау және құжаттарды қабылдау</w:t>
      </w:r>
    </w:p>
    <w:bookmarkEnd w:id="22"/>
    <w:bookmarkStart w:name="z52" w:id="23"/>
    <w:p>
      <w:pPr>
        <w:spacing w:after="0"/>
        <w:ind w:left="0"/>
        <w:jc w:val="both"/>
      </w:pPr>
      <w:r>
        <w:rPr>
          <w:rFonts w:ascii="Times New Roman"/>
          <w:b w:val="false"/>
          <w:i w:val="false"/>
          <w:color w:val="000000"/>
          <w:sz w:val="28"/>
        </w:rPr>
        <w:t>
      4. Академияның негізгі академигін сайлау үшін ғылым саласындағы уәкілетті орган өтпелі төралқа жүзеге асыратын сайлау рәсімдерін қоспағанда, конкурс басталғанға дейін 5 (бес) жұмыс күнінен кешіктірмей ресми интернет-ресурста құжаттарды қабылдаудың басталғаны туралы хабарландыруды орналастырады.</w:t>
      </w:r>
    </w:p>
    <w:bookmarkEnd w:id="23"/>
    <w:p>
      <w:pPr>
        <w:spacing w:after="0"/>
        <w:ind w:left="0"/>
        <w:jc w:val="both"/>
      </w:pPr>
      <w:r>
        <w:rPr>
          <w:rFonts w:ascii="Times New Roman"/>
          <w:b w:val="false"/>
          <w:i w:val="false"/>
          <w:color w:val="000000"/>
          <w:sz w:val="28"/>
        </w:rPr>
        <w:t xml:space="preserve">
      Конкурс өткізу туралы хабарландыруда: </w:t>
      </w:r>
    </w:p>
    <w:p>
      <w:pPr>
        <w:spacing w:after="0"/>
        <w:ind w:left="0"/>
        <w:jc w:val="both"/>
      </w:pPr>
      <w:r>
        <w:rPr>
          <w:rFonts w:ascii="Times New Roman"/>
          <w:b w:val="false"/>
          <w:i w:val="false"/>
          <w:color w:val="000000"/>
          <w:sz w:val="28"/>
        </w:rPr>
        <w:t>
      1) конкурс өткізетін ұйымның орналасқан жері, пошталық мекенжайы, телефон нөмірлері, электрондық пошта мекенжайы көрсетілген атауы;</w:t>
      </w:r>
    </w:p>
    <w:p>
      <w:pPr>
        <w:spacing w:after="0"/>
        <w:ind w:left="0"/>
        <w:jc w:val="both"/>
      </w:pPr>
      <w:r>
        <w:rPr>
          <w:rFonts w:ascii="Times New Roman"/>
          <w:b w:val="false"/>
          <w:i w:val="false"/>
          <w:color w:val="000000"/>
          <w:sz w:val="28"/>
        </w:rPr>
        <w:t>
      2) конкурс өткізу туралы хабарландыру ресми интернет-ресурста жарияланғаннан кейін келесі жұмыс күнінен бастап есептелетін құжаттарды қабылдау мерзімі;</w:t>
      </w:r>
    </w:p>
    <w:p>
      <w:pPr>
        <w:spacing w:after="0"/>
        <w:ind w:left="0"/>
        <w:jc w:val="both"/>
      </w:pPr>
      <w:r>
        <w:rPr>
          <w:rFonts w:ascii="Times New Roman"/>
          <w:b w:val="false"/>
          <w:i w:val="false"/>
          <w:color w:val="000000"/>
          <w:sz w:val="28"/>
        </w:rPr>
        <w:t>
      3) осы қағидаларда айқындалатын конкурсқа қатысушыға қойылатын негізгі талаптар және Академия бөлімшелері бойынша (ғылым салалары мен бағыттары бойынша) бос орындар саны туралы мәліметтер;</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құжаттардың тізбесі және оларды ұсыну тәсілдері туралы ақпарат;</w:t>
      </w:r>
    </w:p>
    <w:p>
      <w:pPr>
        <w:spacing w:after="0"/>
        <w:ind w:left="0"/>
        <w:jc w:val="both"/>
      </w:pPr>
      <w:r>
        <w:rPr>
          <w:rFonts w:ascii="Times New Roman"/>
          <w:b w:val="false"/>
          <w:i w:val="false"/>
          <w:color w:val="000000"/>
          <w:sz w:val="28"/>
        </w:rPr>
        <w:t>
      5) конкурсқа қатысу үшін өтініштің және қызметтік тізімнің нысандары;</w:t>
      </w:r>
    </w:p>
    <w:p>
      <w:pPr>
        <w:spacing w:after="0"/>
        <w:ind w:left="0"/>
        <w:jc w:val="both"/>
      </w:pPr>
      <w:r>
        <w:rPr>
          <w:rFonts w:ascii="Times New Roman"/>
          <w:b w:val="false"/>
          <w:i w:val="false"/>
          <w:color w:val="000000"/>
          <w:sz w:val="28"/>
        </w:rPr>
        <w:t>
      6) шағымдану тәртібі туралы ақпарат;</w:t>
      </w:r>
    </w:p>
    <w:p>
      <w:pPr>
        <w:spacing w:after="0"/>
        <w:ind w:left="0"/>
        <w:jc w:val="both"/>
      </w:pPr>
      <w:r>
        <w:rPr>
          <w:rFonts w:ascii="Times New Roman"/>
          <w:b w:val="false"/>
          <w:i w:val="false"/>
          <w:color w:val="000000"/>
          <w:sz w:val="28"/>
        </w:rPr>
        <w:t>
      7) әңгімелесу өткізу мерзімі мен орны туралы мәлімет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4"/>
    <w:p>
      <w:pPr>
        <w:spacing w:after="0"/>
        <w:ind w:left="0"/>
        <w:jc w:val="both"/>
      </w:pPr>
      <w:r>
        <w:rPr>
          <w:rFonts w:ascii="Times New Roman"/>
          <w:b w:val="false"/>
          <w:i w:val="false"/>
          <w:color w:val="000000"/>
          <w:sz w:val="28"/>
        </w:rPr>
        <w:t>
      5. Үміткерді ұсыну құқығы ғылыми ұйымға немесе үміткер штаттық қызметкер болып табылатын ғылыми және (немесе) ғылыми-техникалық қызмет субъектісінің аккредитациясы бар жоғары және (немесе) жоғары оқу орнынан кейінгі білім беру ұйымына (бұдан әрі – ұйым) беріледі.</w:t>
      </w:r>
    </w:p>
    <w:bookmarkEnd w:id="24"/>
    <w:bookmarkStart w:name="z62" w:id="25"/>
    <w:p>
      <w:pPr>
        <w:spacing w:after="0"/>
        <w:ind w:left="0"/>
        <w:jc w:val="both"/>
      </w:pPr>
      <w:r>
        <w:rPr>
          <w:rFonts w:ascii="Times New Roman"/>
          <w:b w:val="false"/>
          <w:i w:val="false"/>
          <w:color w:val="000000"/>
          <w:sz w:val="28"/>
        </w:rPr>
        <w:t>
      6. Үміткерді ұсыну ұйымның алқалы басқару органының (ғылыми, ғылыми, ғылыми-техникалық, техникалық кеңестің) отырысында жүргізіледі.</w:t>
      </w:r>
    </w:p>
    <w:bookmarkEnd w:id="25"/>
    <w:p>
      <w:pPr>
        <w:spacing w:after="0"/>
        <w:ind w:left="0"/>
        <w:jc w:val="both"/>
      </w:pPr>
      <w:r>
        <w:rPr>
          <w:rFonts w:ascii="Times New Roman"/>
          <w:b w:val="false"/>
          <w:i w:val="false"/>
          <w:color w:val="000000"/>
          <w:sz w:val="28"/>
        </w:rPr>
        <w:t>
      Үміткер тек бір мамандық бойынша ұсынылады.</w:t>
      </w:r>
    </w:p>
    <w:bookmarkStart w:name="z63" w:id="26"/>
    <w:p>
      <w:pPr>
        <w:spacing w:after="0"/>
        <w:ind w:left="0"/>
        <w:jc w:val="both"/>
      </w:pPr>
      <w:r>
        <w:rPr>
          <w:rFonts w:ascii="Times New Roman"/>
          <w:b w:val="false"/>
          <w:i w:val="false"/>
          <w:color w:val="000000"/>
          <w:sz w:val="28"/>
        </w:rPr>
        <w:t>
      7. Конкурсқа қатысу үшін ұйым келесі құжаттарды жібереді:</w:t>
      </w:r>
    </w:p>
    <w:bookmarkEnd w:id="26"/>
    <w:bookmarkStart w:name="z64"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үміткерді ұсыну туралы ұйымнан ілеспе хат.</w:t>
      </w:r>
    </w:p>
    <w:bookmarkEnd w:id="27"/>
    <w:bookmarkStart w:name="z65" w:id="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Академияның нақты академигі (мүшесі) болып сайлануға арналған конкурсқа қатысуға арналған нысан бойынша өтініш;</w:t>
      </w:r>
    </w:p>
    <w:bookmarkEnd w:id="28"/>
    <w:bookmarkStart w:name="z66" w:id="29"/>
    <w:p>
      <w:pPr>
        <w:spacing w:after="0"/>
        <w:ind w:left="0"/>
        <w:jc w:val="both"/>
      </w:pPr>
      <w:r>
        <w:rPr>
          <w:rFonts w:ascii="Times New Roman"/>
          <w:b w:val="false"/>
          <w:i w:val="false"/>
          <w:color w:val="000000"/>
          <w:sz w:val="28"/>
        </w:rPr>
        <w:t>
      3) үміткердің жеке басын куәландыратын құжаттың көшірмесі (өтініш берген сәтте қолданыста болады);</w:t>
      </w:r>
    </w:p>
    <w:bookmarkEnd w:id="29"/>
    <w:bookmarkStart w:name="z67" w:id="30"/>
    <w:p>
      <w:pPr>
        <w:spacing w:after="0"/>
        <w:ind w:left="0"/>
        <w:jc w:val="both"/>
      </w:pPr>
      <w:r>
        <w:rPr>
          <w:rFonts w:ascii="Times New Roman"/>
          <w:b w:val="false"/>
          <w:i w:val="false"/>
          <w:color w:val="000000"/>
          <w:sz w:val="28"/>
        </w:rPr>
        <w:t>
      4) құжаттарды қабылдау басталған күнге дейін бір айдан ерте емес берілген құжаттарды тапсыру сәтінде соттылығының болуы не болмауы туралы анықтама;</w:t>
      </w:r>
    </w:p>
    <w:bookmarkEnd w:id="30"/>
    <w:bookmarkStart w:name="z68" w:id="31"/>
    <w:p>
      <w:pPr>
        <w:spacing w:after="0"/>
        <w:ind w:left="0"/>
        <w:jc w:val="both"/>
      </w:pPr>
      <w:r>
        <w:rPr>
          <w:rFonts w:ascii="Times New Roman"/>
          <w:b w:val="false"/>
          <w:i w:val="false"/>
          <w:color w:val="000000"/>
          <w:sz w:val="28"/>
        </w:rPr>
        <w:t xml:space="preserve">
      5)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бекітілген (Нормативтік құқықтық актілерді мемлекеттік тіркеу тізілімінде № 32800 болып тіркелген) Білім туралы құжаттарды тану қағидалары сәйкес таныған ғылыми дәрежесін (ғылым кандидаты, ғылым докторы, философия докторы (PhD), бейіні бойынша доктор) растайтын дипломдардың көшірмелері және ғылыми атақтар беру туралы құжаттардың көшірмелері (қауымдастырылған профессор (доцент), профессор);</w:t>
      </w:r>
    </w:p>
    <w:bookmarkEnd w:id="31"/>
    <w:bookmarkStart w:name="z69" w:id="32"/>
    <w:p>
      <w:pPr>
        <w:spacing w:after="0"/>
        <w:ind w:left="0"/>
        <w:jc w:val="both"/>
      </w:pPr>
      <w:r>
        <w:rPr>
          <w:rFonts w:ascii="Times New Roman"/>
          <w:b w:val="false"/>
          <w:i w:val="false"/>
          <w:color w:val="000000"/>
          <w:sz w:val="28"/>
        </w:rPr>
        <w:t>
      6) үміткердің ұйымдарда кемінде 10 (он) жыл жұмыс тәжірибесінің болуын растайтын, үміткер штаттық қызметкер болып табылатын құжаттарды табыс еткен күнге дейін күнтізбелік отыз күннен ерте емес уақытта тиісті персоналды басқару қызметі куәландырған қызметтік тізім (жұмыс, еңбек қызметі туралы мәліметтер тізбесі);</w:t>
      </w:r>
    </w:p>
    <w:bookmarkEnd w:id="32"/>
    <w:bookmarkStart w:name="z70" w:id="33"/>
    <w:p>
      <w:pPr>
        <w:spacing w:after="0"/>
        <w:ind w:left="0"/>
        <w:jc w:val="both"/>
      </w:pPr>
      <w:r>
        <w:rPr>
          <w:rFonts w:ascii="Times New Roman"/>
          <w:b w:val="false"/>
          <w:i w:val="false"/>
          <w:color w:val="000000"/>
          <w:sz w:val="28"/>
        </w:rPr>
        <w:t>
      7) үміткерде Хирш индексінің болуын растайтын Web of Science (Уэп оф Сейнс) және (немесе) Scopus (Скопус) дерекқорынан алынған суреттердің көшірмелері, ORCID (ОРКИД) нөмірі (ғылыми авторларды сәйкестендірудің әріптік-цифрлық коды), Researcher ID (Web of Science (Уэп оф Сейнс) базасындағы ғалымның идентификаторы, Author ID (Scopus (Скопус) базасындағы автордың бірегей нөмірі, бар болса);</w:t>
      </w:r>
    </w:p>
    <w:bookmarkEnd w:id="33"/>
    <w:bookmarkStart w:name="z71" w:id="34"/>
    <w:p>
      <w:pPr>
        <w:spacing w:after="0"/>
        <w:ind w:left="0"/>
        <w:jc w:val="both"/>
      </w:pPr>
      <w:r>
        <w:rPr>
          <w:rFonts w:ascii="Times New Roman"/>
          <w:b w:val="false"/>
          <w:i w:val="false"/>
          <w:color w:val="000000"/>
          <w:sz w:val="28"/>
        </w:rPr>
        <w:t>
      8) ұлттық бірегейлік саласындағы әлеуметтік гуманитарлық бағыттарды және ұлттық қауіпсіздік пен қорғаныс жөніндегі бағыттарды қоспағанда, рецензияланатын ғылыми журналдарда жарияланған соңғы 10 (он) жылдағы (Journal Citation Reports (Джоурнал Ситэйшн Рэпортс) Clarivate Analytics (Кларивэйт Аналитикс) компаниясының деректері бойынша 1 (бірінші) және 2 (екінші) квартильге кіретін немесе Scopus (Скопус) дерек қорында базасында Сite Score (Сайт Скор) бойынша кемінде 50 (елу) процентиль көрсеткіші бар, жарияланымдардың көшірмелері;</w:t>
      </w:r>
    </w:p>
    <w:bookmarkEnd w:id="34"/>
    <w:bookmarkStart w:name="z131" w:id="35"/>
    <w:p>
      <w:pPr>
        <w:spacing w:after="0"/>
        <w:ind w:left="0"/>
        <w:jc w:val="both"/>
      </w:pPr>
      <w:r>
        <w:rPr>
          <w:rFonts w:ascii="Times New Roman"/>
          <w:b w:val="false"/>
          <w:i w:val="false"/>
          <w:color w:val="000000"/>
          <w:sz w:val="28"/>
        </w:rPr>
        <w:t>
      8-1) ұлттық бірегейлік саласындағы әлеуметтік гуманитарлық бағыттар үшін Қазақстан Республикасы Ғылым және жоғары білім министрлігінің Ғылым және жоғары білім саласындағы сапаны қамтамасыз ету комитеті ғылыми қызметтің негізгі нәтижелерін жариялау үшін ұсынған басылымдар тізбесінің журналдарында және (немесе) Scopus (Скопус) және (немесе) Web of Science (Веб оф Сайнс) дерек қорында рецензияланатын ғылыми журналдарда соңғы 5 (бес) жылдағы жарияланымдардың көшірмелері; </w:t>
      </w:r>
    </w:p>
    <w:bookmarkEnd w:id="35"/>
    <w:bookmarkStart w:name="z132" w:id="36"/>
    <w:p>
      <w:pPr>
        <w:spacing w:after="0"/>
        <w:ind w:left="0"/>
        <w:jc w:val="both"/>
      </w:pPr>
      <w:r>
        <w:rPr>
          <w:rFonts w:ascii="Times New Roman"/>
          <w:b w:val="false"/>
          <w:i w:val="false"/>
          <w:color w:val="000000"/>
          <w:sz w:val="28"/>
        </w:rPr>
        <w:t>
      8-2) ұлттық қауіпсіздік және қорғаныс жөніндегі бағыттар үшін Қазақстан Республикасы Ғылым және жоғары білім министрлігінің Ғылым және жоғары білім саласындағы сапаны қамтамасыз ету комитеті ұсынған басылымдар тізбесінің журналдарындағы соңғы 5 (бес) жылдағы жарияланымдардың (мақалалардың) көшірмелері;</w:t>
      </w:r>
    </w:p>
    <w:bookmarkEnd w:id="36"/>
    <w:bookmarkStart w:name="z72" w:id="37"/>
    <w:p>
      <w:pPr>
        <w:spacing w:after="0"/>
        <w:ind w:left="0"/>
        <w:jc w:val="both"/>
      </w:pPr>
      <w:r>
        <w:rPr>
          <w:rFonts w:ascii="Times New Roman"/>
          <w:b w:val="false"/>
          <w:i w:val="false"/>
          <w:color w:val="000000"/>
          <w:sz w:val="28"/>
        </w:rPr>
        <w:t xml:space="preserve">
      9) үміткердің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немесе орыс тілдеріндегі бағдарламасы;</w:t>
      </w:r>
    </w:p>
    <w:bookmarkEnd w:id="37"/>
    <w:bookmarkStart w:name="z73" w:id="38"/>
    <w:p>
      <w:pPr>
        <w:spacing w:after="0"/>
        <w:ind w:left="0"/>
        <w:jc w:val="both"/>
      </w:pPr>
      <w:r>
        <w:rPr>
          <w:rFonts w:ascii="Times New Roman"/>
          <w:b w:val="false"/>
          <w:i w:val="false"/>
          <w:color w:val="000000"/>
          <w:sz w:val="28"/>
        </w:rPr>
        <w:t>
      10) үміткерде бар екенін растайтын құжаттардың (дипломдардың, аттестаттардың) көшірмелері (бар болса):</w:t>
      </w:r>
    </w:p>
    <w:bookmarkEnd w:id="38"/>
    <w:p>
      <w:pPr>
        <w:spacing w:after="0"/>
        <w:ind w:left="0"/>
        <w:jc w:val="both"/>
      </w:pPr>
      <w:r>
        <w:rPr>
          <w:rFonts w:ascii="Times New Roman"/>
          <w:b w:val="false"/>
          <w:i w:val="false"/>
          <w:color w:val="000000"/>
          <w:sz w:val="28"/>
        </w:rPr>
        <w:t>
      ғылым және техника саласындағы халықаралық және (немесе) мемлекеттік сыйлықтардың лауреаты атағы;</w:t>
      </w:r>
    </w:p>
    <w:p>
      <w:pPr>
        <w:spacing w:after="0"/>
        <w:ind w:left="0"/>
        <w:jc w:val="both"/>
      </w:pPr>
      <w:r>
        <w:rPr>
          <w:rFonts w:ascii="Times New Roman"/>
          <w:b w:val="false"/>
          <w:i w:val="false"/>
          <w:color w:val="000000"/>
          <w:sz w:val="28"/>
        </w:rPr>
        <w:t>
      ғылым және техника саласындағы халықаралық және (немесе) мемлекеттік сыйлықтарға стипендиялар;</w:t>
      </w:r>
    </w:p>
    <w:p>
      <w:pPr>
        <w:spacing w:after="0"/>
        <w:ind w:left="0"/>
        <w:jc w:val="both"/>
      </w:pPr>
      <w:r>
        <w:rPr>
          <w:rFonts w:ascii="Times New Roman"/>
          <w:b w:val="false"/>
          <w:i w:val="false"/>
          <w:color w:val="000000"/>
          <w:sz w:val="28"/>
        </w:rPr>
        <w:t>
      халықаралық ғылым академияларына мүшелік;</w:t>
      </w:r>
    </w:p>
    <w:p>
      <w:pPr>
        <w:spacing w:after="0"/>
        <w:ind w:left="0"/>
        <w:jc w:val="both"/>
      </w:pPr>
      <w:r>
        <w:rPr>
          <w:rFonts w:ascii="Times New Roman"/>
          <w:b w:val="false"/>
          <w:i w:val="false"/>
          <w:color w:val="000000"/>
          <w:sz w:val="28"/>
        </w:rPr>
        <w:t>
      инновациялардың жаһандық индексінің өзекті рейтингісінде көшбасшы орын алатын 30 (отыз) елдің бірінің өнертабысына, өнеркәсіптік үлгісіне, пайдалы моделіне, селекциялық жетістігіне немесе интегралдық микросхемалар топологиясына арналған қорғау құжатының болуы (гуманитарлық ғылымдар үшін – зияткерлік меншік объектісіне қорғау құжатының болуы);</w:t>
      </w:r>
    </w:p>
    <w:p>
      <w:pPr>
        <w:spacing w:after="0"/>
        <w:ind w:left="0"/>
        <w:jc w:val="both"/>
      </w:pPr>
      <w:r>
        <w:rPr>
          <w:rFonts w:ascii="Times New Roman"/>
          <w:b w:val="false"/>
          <w:i w:val="false"/>
          <w:color w:val="000000"/>
          <w:sz w:val="28"/>
        </w:rPr>
        <w:t>
      Elsevier (Эльзивир), Brill (Брилл), CRC Press (СРС Пресс), De Gruyter (Де Грюйтер), Edward Elgar Publishing (Эдвар Элгар Паблишинг), John Wiley&amp;Sons (Джон Уайли және Сонс), Mcgrawhill (Макроу Хилл), Palgrave Macmillan (Палгрейв Макмиллан), Peter Lang (Питер Ланг),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World Universities Academic Ranking of World University ((Академик Ранкин оф Ворлд Юниверситис) немесе Times Higher Education World University (Таймс Хайр Эдюкейшн Ворлд Юниверсити) топ-100 рейтінгтегі университет баспасында жарияланған ғылыми монографиялардың авторлары;</w:t>
      </w:r>
    </w:p>
    <w:bookmarkStart w:name="z74" w:id="39"/>
    <w:p>
      <w:pPr>
        <w:spacing w:after="0"/>
        <w:ind w:left="0"/>
        <w:jc w:val="both"/>
      </w:pPr>
      <w:r>
        <w:rPr>
          <w:rFonts w:ascii="Times New Roman"/>
          <w:b w:val="false"/>
          <w:i w:val="false"/>
          <w:color w:val="000000"/>
          <w:sz w:val="28"/>
        </w:rPr>
        <w:t>
      11) консультанттың және (немесе) кемінде 3 (үш) философия докторы (PhD) және (немесе) ғылым кандидаттары немесе ғылым докторлары (бар болса) мәртебесін растайтын құжаттардың көшірмелері (тағайындау туралы бұйрықтың немесе сертификатталған хаттың көшірмелерін қоса алғанда, бірақ олармен шектелмей);</w:t>
      </w:r>
    </w:p>
    <w:bookmarkEnd w:id="39"/>
    <w:bookmarkStart w:name="z75" w:id="40"/>
    <w:p>
      <w:pPr>
        <w:spacing w:after="0"/>
        <w:ind w:left="0"/>
        <w:jc w:val="both"/>
      </w:pPr>
      <w:r>
        <w:rPr>
          <w:rFonts w:ascii="Times New Roman"/>
          <w:b w:val="false"/>
          <w:i w:val="false"/>
          <w:color w:val="000000"/>
          <w:sz w:val="28"/>
        </w:rPr>
        <w:t>
      12) ғылымды қажетсінетін өнімді мемлекеттік тіркеу туралы құжат (бар болса).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1"/>
    <w:p>
      <w:pPr>
        <w:spacing w:after="0"/>
        <w:ind w:left="0"/>
        <w:jc w:val="both"/>
      </w:pPr>
      <w:r>
        <w:rPr>
          <w:rFonts w:ascii="Times New Roman"/>
          <w:b w:val="false"/>
          <w:i w:val="false"/>
          <w:color w:val="000000"/>
          <w:sz w:val="28"/>
        </w:rPr>
        <w:t>
      8. Құжаттарды қабылдау мерзімі хабарландыру жарияланған күннен бастап 15 (он бес) жұмыс күнін құрайды.</w:t>
      </w:r>
    </w:p>
    <w:bookmarkEnd w:id="41"/>
    <w:bookmarkStart w:name="z77" w:id="42"/>
    <w:p>
      <w:pPr>
        <w:spacing w:after="0"/>
        <w:ind w:left="0"/>
        <w:jc w:val="left"/>
      </w:pPr>
      <w:r>
        <w:rPr>
          <w:rFonts w:ascii="Times New Roman"/>
          <w:b/>
          <w:i w:val="false"/>
          <w:color w:val="000000"/>
        </w:rPr>
        <w:t xml:space="preserve"> 2-Параграф. Қазақстан Республикасы Ұлттық ғылым академиясының академигін сайлау жөніндегі конкурсты өткізу тәртібі</w:t>
      </w:r>
    </w:p>
    <w:bookmarkEnd w:id="42"/>
    <w:bookmarkStart w:name="z78" w:id="43"/>
    <w:p>
      <w:pPr>
        <w:spacing w:after="0"/>
        <w:ind w:left="0"/>
        <w:jc w:val="both"/>
      </w:pPr>
      <w:r>
        <w:rPr>
          <w:rFonts w:ascii="Times New Roman"/>
          <w:b w:val="false"/>
          <w:i w:val="false"/>
          <w:color w:val="000000"/>
          <w:sz w:val="28"/>
        </w:rPr>
        <w:t>
      9. Конкурс үш кезеңнен тұрады:</w:t>
      </w:r>
    </w:p>
    <w:bookmarkEnd w:id="43"/>
    <w:bookmarkStart w:name="z79" w:id="44"/>
    <w:p>
      <w:pPr>
        <w:spacing w:after="0"/>
        <w:ind w:left="0"/>
        <w:jc w:val="both"/>
      </w:pPr>
      <w:r>
        <w:rPr>
          <w:rFonts w:ascii="Times New Roman"/>
          <w:b w:val="false"/>
          <w:i w:val="false"/>
          <w:color w:val="000000"/>
          <w:sz w:val="28"/>
        </w:rPr>
        <w:t xml:space="preserve">
      1) I кезең – үміткерлердің құжаттарын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және осы Бұйрыққа 2-қосымшаға сәйкес Академия академиктеріне сайлау өлшемшарттарына (бұдан әрі – өлшемшарттар) сәйкестігін қарау;</w:t>
      </w:r>
    </w:p>
    <w:bookmarkEnd w:id="44"/>
    <w:bookmarkStart w:name="z80" w:id="45"/>
    <w:p>
      <w:pPr>
        <w:spacing w:after="0"/>
        <w:ind w:left="0"/>
        <w:jc w:val="both"/>
      </w:pPr>
      <w:r>
        <w:rPr>
          <w:rFonts w:ascii="Times New Roman"/>
          <w:b w:val="false"/>
          <w:i w:val="false"/>
          <w:color w:val="000000"/>
          <w:sz w:val="28"/>
        </w:rPr>
        <w:t>
      2) II кезең – балдық жүйе бойынша сараптама комиссиясының үміткерлерді бағалауы;</w:t>
      </w:r>
    </w:p>
    <w:bookmarkEnd w:id="45"/>
    <w:bookmarkStart w:name="z81" w:id="46"/>
    <w:p>
      <w:pPr>
        <w:spacing w:after="0"/>
        <w:ind w:left="0"/>
        <w:jc w:val="both"/>
      </w:pPr>
      <w:r>
        <w:rPr>
          <w:rFonts w:ascii="Times New Roman"/>
          <w:b w:val="false"/>
          <w:i w:val="false"/>
          <w:color w:val="000000"/>
          <w:sz w:val="28"/>
        </w:rPr>
        <w:t>
      3) III кезең – Академия төралқасының үміткер бағдарламасын бағалауы.</w:t>
      </w:r>
    </w:p>
    <w:bookmarkEnd w:id="46"/>
    <w:bookmarkStart w:name="z82" w:id="47"/>
    <w:p>
      <w:pPr>
        <w:spacing w:after="0"/>
        <w:ind w:left="0"/>
        <w:jc w:val="both"/>
      </w:pPr>
      <w:r>
        <w:rPr>
          <w:rFonts w:ascii="Times New Roman"/>
          <w:b w:val="false"/>
          <w:i w:val="false"/>
          <w:color w:val="000000"/>
          <w:sz w:val="28"/>
        </w:rPr>
        <w:t>
      10. I кезеңде Академия осы Қағидалардың 7-тармағында белгіленген ұсынылған құжаттардың толықтығын және үміткердің өлшемшарттарға сәйкестігін тексеруді ұйымдастырады.</w:t>
      </w:r>
    </w:p>
    <w:bookmarkEnd w:id="47"/>
    <w:bookmarkStart w:name="z83" w:id="48"/>
    <w:p>
      <w:pPr>
        <w:spacing w:after="0"/>
        <w:ind w:left="0"/>
        <w:jc w:val="both"/>
      </w:pPr>
      <w:r>
        <w:rPr>
          <w:rFonts w:ascii="Times New Roman"/>
          <w:b w:val="false"/>
          <w:i w:val="false"/>
          <w:color w:val="000000"/>
          <w:sz w:val="28"/>
        </w:rPr>
        <w:t>
      11. Ұйым Қағидалардың 7-тармағына және (немесе) қолданылу мерзімі өткен құжаттарға сәйкес құжаттар топтамасын толық ұсынбаған жағдайда, Академия құжаттарды алған күннен бастап 3 (үш) жұмыс күні ішінде кемшіліктерді жою және құжаттардың толық топтамасын ұсыну қажеттілігі туралы ұйымға хабарлама жібереді.</w:t>
      </w:r>
    </w:p>
    <w:bookmarkEnd w:id="48"/>
    <w:p>
      <w:pPr>
        <w:spacing w:after="0"/>
        <w:ind w:left="0"/>
        <w:jc w:val="both"/>
      </w:pPr>
      <w:r>
        <w:rPr>
          <w:rFonts w:ascii="Times New Roman"/>
          <w:b w:val="false"/>
          <w:i w:val="false"/>
          <w:color w:val="000000"/>
          <w:sz w:val="28"/>
        </w:rPr>
        <w:t>
      Хабарламаны алған күннен бастап 3 (үш) жұмыс күні ішінде ұйым Академияға жоқ құжаттарды ұсынады.</w:t>
      </w:r>
    </w:p>
    <w:bookmarkStart w:name="z84" w:id="49"/>
    <w:p>
      <w:pPr>
        <w:spacing w:after="0"/>
        <w:ind w:left="0"/>
        <w:jc w:val="both"/>
      </w:pPr>
      <w:r>
        <w:rPr>
          <w:rFonts w:ascii="Times New Roman"/>
          <w:b w:val="false"/>
          <w:i w:val="false"/>
          <w:color w:val="000000"/>
          <w:sz w:val="28"/>
        </w:rPr>
        <w:t>
      12. Қағидалардың 7-тармағына сәйкес құжаттарды қайта ұсынбаған кезде Академия ұйымның өтініші тіркелген күннен бастап 3 (үш) жұмыс күні ішінде өтініш берушіге құжаттарды еркін нысанда қараудан бас тарту туралы жазбаша дәлелді жауап жібереді.</w:t>
      </w:r>
    </w:p>
    <w:bookmarkEnd w:id="49"/>
    <w:bookmarkStart w:name="z85" w:id="50"/>
    <w:p>
      <w:pPr>
        <w:spacing w:after="0"/>
        <w:ind w:left="0"/>
        <w:jc w:val="both"/>
      </w:pPr>
      <w:r>
        <w:rPr>
          <w:rFonts w:ascii="Times New Roman"/>
          <w:b w:val="false"/>
          <w:i w:val="false"/>
          <w:color w:val="000000"/>
          <w:sz w:val="28"/>
        </w:rPr>
        <w:t>
      13. Жоғарыда көрсетілген талаптарға сәйкес келген жағдайда үміткерлердің тізімі Академияның ресми https://qazscience.gov.kz мекен-жайы бойынша интернет-ресурсында 3 (үш) жұмыс күні ішінде орналастырылады.</w:t>
      </w:r>
    </w:p>
    <w:bookmarkEnd w:id="50"/>
    <w:p>
      <w:pPr>
        <w:spacing w:after="0"/>
        <w:ind w:left="0"/>
        <w:jc w:val="both"/>
      </w:pPr>
      <w:r>
        <w:rPr>
          <w:rFonts w:ascii="Times New Roman"/>
          <w:b w:val="false"/>
          <w:i w:val="false"/>
          <w:color w:val="000000"/>
          <w:sz w:val="28"/>
        </w:rPr>
        <w:t xml:space="preserve">
      Ұсынылған құжаттар Қағидалардың </w:t>
      </w:r>
      <w:r>
        <w:rPr>
          <w:rFonts w:ascii="Times New Roman"/>
          <w:b w:val="false"/>
          <w:i w:val="false"/>
          <w:color w:val="000000"/>
          <w:sz w:val="28"/>
        </w:rPr>
        <w:t>7-тармағына</w:t>
      </w:r>
      <w:r>
        <w:rPr>
          <w:rFonts w:ascii="Times New Roman"/>
          <w:b w:val="false"/>
          <w:i w:val="false"/>
          <w:color w:val="000000"/>
          <w:sz w:val="28"/>
        </w:rPr>
        <w:t xml:space="preserve"> және (немесе) өлшемшарттарына сәйкес келмеген жағдайда, Академияның жауапты орындаушысы акт жасайды (еркін нысанда), ол 1 (бір) жұмыс күні ішінде үміткерге жазбаша хабарлама жібереді.</w:t>
      </w:r>
    </w:p>
    <w:bookmarkStart w:name="z86" w:id="51"/>
    <w:p>
      <w:pPr>
        <w:spacing w:after="0"/>
        <w:ind w:left="0"/>
        <w:jc w:val="both"/>
      </w:pPr>
      <w:r>
        <w:rPr>
          <w:rFonts w:ascii="Times New Roman"/>
          <w:b w:val="false"/>
          <w:i w:val="false"/>
          <w:color w:val="000000"/>
          <w:sz w:val="28"/>
        </w:rPr>
        <w:t xml:space="preserve">
      14. II кезеңде Академияның сараптама комиссиясы 10 (он) жұмыс күні ішінде әрбір жіберілген үміткер бойынша балдарды есептейді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Академияның жарамды академигі болып сайлануға үміткердің сапалық және сандық көрсеткіштері бойынша сараптама комиссиясының қорытындысын ұсынады.</w:t>
      </w:r>
    </w:p>
    <w:bookmarkEnd w:id="51"/>
    <w:p>
      <w:pPr>
        <w:spacing w:after="0"/>
        <w:ind w:left="0"/>
        <w:jc w:val="both"/>
      </w:pPr>
      <w:r>
        <w:rPr>
          <w:rFonts w:ascii="Times New Roman"/>
          <w:b w:val="false"/>
          <w:i w:val="false"/>
          <w:color w:val="000000"/>
          <w:sz w:val="28"/>
        </w:rPr>
        <w:t>
      Әр мамандық бойынша үміткерлердің рейтингі балдарды саралаудың кему жүйесі бойынша хаттамамен ресімделеді.</w:t>
      </w:r>
    </w:p>
    <w:p>
      <w:pPr>
        <w:spacing w:after="0"/>
        <w:ind w:left="0"/>
        <w:jc w:val="both"/>
      </w:pPr>
      <w:r>
        <w:rPr>
          <w:rFonts w:ascii="Times New Roman"/>
          <w:b w:val="false"/>
          <w:i w:val="false"/>
          <w:color w:val="000000"/>
          <w:sz w:val="28"/>
        </w:rPr>
        <w:t>
      Кемінде 5 (бес) мүшеден тұратын сараптама комиссиясының құрамы мен ережесін Академия төралқасы бекітеді. Сараптама комиссиясының төрағасы мен хатшысы Академия төралқасының шешімімен айқындалады.</w:t>
      </w:r>
    </w:p>
    <w:bookmarkStart w:name="z87" w:id="52"/>
    <w:p>
      <w:pPr>
        <w:spacing w:after="0"/>
        <w:ind w:left="0"/>
        <w:jc w:val="both"/>
      </w:pPr>
      <w:r>
        <w:rPr>
          <w:rFonts w:ascii="Times New Roman"/>
          <w:b w:val="false"/>
          <w:i w:val="false"/>
          <w:color w:val="000000"/>
          <w:sz w:val="28"/>
        </w:rPr>
        <w:t>
      15. Сараптама комиссиясының хаттамасына сараптама комиссиясының әрбір мүшесі қол қояды және қол қойылғаннан кейін 3 (үш) жұмыс күні ішінде академия төралқасының отырысына шығарылады.</w:t>
      </w:r>
    </w:p>
    <w:bookmarkEnd w:id="52"/>
    <w:bookmarkStart w:name="z88" w:id="53"/>
    <w:p>
      <w:pPr>
        <w:spacing w:after="0"/>
        <w:ind w:left="0"/>
        <w:jc w:val="both"/>
      </w:pPr>
      <w:r>
        <w:rPr>
          <w:rFonts w:ascii="Times New Roman"/>
          <w:b w:val="false"/>
          <w:i w:val="false"/>
          <w:color w:val="000000"/>
          <w:sz w:val="28"/>
        </w:rPr>
        <w:t>
      16. III кезеңде сараптама комиссиясының хаттамасын алған күннен бастап 15 (он бес) жұмыс күні ішінде осы Қағидаларда белгіленген Академия төралқасының отырысында академияға сайлануға үміткердің үлгілік бағдарламасы бойынша үміткер бағдарламаны қорғайды.</w:t>
      </w:r>
    </w:p>
    <w:bookmarkEnd w:id="53"/>
    <w:p>
      <w:pPr>
        <w:spacing w:after="0"/>
        <w:ind w:left="0"/>
        <w:jc w:val="both"/>
      </w:pPr>
      <w:r>
        <w:rPr>
          <w:rFonts w:ascii="Times New Roman"/>
          <w:b w:val="false"/>
          <w:i w:val="false"/>
          <w:color w:val="000000"/>
          <w:sz w:val="28"/>
        </w:rPr>
        <w:t>
      Академия Төралқасы үміткердің бағдарламасын бағалауды оның өзектілігін, жаңашылдық деңгейін (оның ішінде жоспарланған зерттеулер мен әзірлемелерді), тиімділігін (ұлттық даму мақсаттарына қол жеткізуге және ғылыми-технологиялық даму басымдықтарын іске асыруға қосқан үлесі бөлігінде), мақсатты көрсеткіштерге қол жеткізуді және Академия Төралқасы бекітетін Қағидаларға сәйкес бағдарламаның ресурстық қамтамасыз етілуін айқындау тұрғысынан жүргізеді.</w:t>
      </w:r>
    </w:p>
    <w:p>
      <w:pPr>
        <w:spacing w:after="0"/>
        <w:ind w:left="0"/>
        <w:jc w:val="both"/>
      </w:pPr>
      <w:r>
        <w:rPr>
          <w:rFonts w:ascii="Times New Roman"/>
          <w:b w:val="false"/>
          <w:i w:val="false"/>
          <w:color w:val="000000"/>
          <w:sz w:val="28"/>
        </w:rPr>
        <w:t>
      Академия Төралқасының отырысында үміткерлердің бағдарламасын қорғау күндізгі нысанда және олардың жеке қатысуымен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4"/>
    <w:p>
      <w:pPr>
        <w:spacing w:after="0"/>
        <w:ind w:left="0"/>
        <w:jc w:val="both"/>
      </w:pPr>
      <w:r>
        <w:rPr>
          <w:rFonts w:ascii="Times New Roman"/>
          <w:b w:val="false"/>
          <w:i w:val="false"/>
          <w:color w:val="000000"/>
          <w:sz w:val="28"/>
        </w:rPr>
        <w:t>
      17. Академия академиктеріне сайлау академияның нақты академиктерінің жалпы жиналысының отырысында Академияның нақты академиктерінің жалпы санының кемінде үштен екісінің кворумы болған кезде жүргізіледі.</w:t>
      </w:r>
    </w:p>
    <w:bookmarkEnd w:id="54"/>
    <w:bookmarkStart w:name="z90" w:id="55"/>
    <w:p>
      <w:pPr>
        <w:spacing w:after="0"/>
        <w:ind w:left="0"/>
        <w:jc w:val="both"/>
      </w:pPr>
      <w:r>
        <w:rPr>
          <w:rFonts w:ascii="Times New Roman"/>
          <w:b w:val="false"/>
          <w:i w:val="false"/>
          <w:color w:val="000000"/>
          <w:sz w:val="28"/>
        </w:rPr>
        <w:t>
      18. Академияның нақты академиктерінің жалпы жиналысының отырысында ұпайларды есептеуді Академияның нақты академиктерінің жалпы жиналысы құратын есеп комиссиясы жүргізеді.</w:t>
      </w:r>
    </w:p>
    <w:bookmarkEnd w:id="55"/>
    <w:p>
      <w:pPr>
        <w:spacing w:after="0"/>
        <w:ind w:left="0"/>
        <w:jc w:val="both"/>
      </w:pPr>
      <w:r>
        <w:rPr>
          <w:rFonts w:ascii="Times New Roman"/>
          <w:b w:val="false"/>
          <w:i w:val="false"/>
          <w:color w:val="000000"/>
          <w:sz w:val="28"/>
        </w:rPr>
        <w:t>
      Есеп комиссиясы 3 (үш) адамнан тұрады.</w:t>
      </w:r>
    </w:p>
    <w:p>
      <w:pPr>
        <w:spacing w:after="0"/>
        <w:ind w:left="0"/>
        <w:jc w:val="both"/>
      </w:pPr>
      <w:r>
        <w:rPr>
          <w:rFonts w:ascii="Times New Roman"/>
          <w:b w:val="false"/>
          <w:i w:val="false"/>
          <w:color w:val="000000"/>
          <w:sz w:val="28"/>
        </w:rPr>
        <w:t>
      Есеп комиссиясына Академия төралқасының мүшелері, сондай-ақ Академияның атқарушы органының мүшелері кірмейді.</w:t>
      </w:r>
    </w:p>
    <w:bookmarkStart w:name="z91" w:id="56"/>
    <w:p>
      <w:pPr>
        <w:spacing w:after="0"/>
        <w:ind w:left="0"/>
        <w:jc w:val="both"/>
      </w:pPr>
      <w:r>
        <w:rPr>
          <w:rFonts w:ascii="Times New Roman"/>
          <w:b w:val="false"/>
          <w:i w:val="false"/>
          <w:color w:val="000000"/>
          <w:sz w:val="28"/>
        </w:rPr>
        <w:t>
      19. Академияның негізгі академигі болып негізгі академикке үміткердің сапалық және сандық көрсеткіштері бойынша сараптама жөніндегі сараптамалық комиссия қорытындысына сәйкес ең көп балл жинаған, бағдарламаны қорғау нәтижелері бойынша бағалаудың ең жоғары көрсеткішін алған және Жалпы жиналысқа қатысқан негізгі академиктердің жалпы санының кемінде үштен екісі дауыс берген үміткер сайланды деп есептеледі.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7"/>
    <w:p>
      <w:pPr>
        <w:spacing w:after="0"/>
        <w:ind w:left="0"/>
        <w:jc w:val="both"/>
      </w:pPr>
      <w:r>
        <w:rPr>
          <w:rFonts w:ascii="Times New Roman"/>
          <w:b w:val="false"/>
          <w:i w:val="false"/>
          <w:color w:val="000000"/>
          <w:sz w:val="28"/>
        </w:rPr>
        <w:t>
      20. 5 (бес) жыл қорытындысы бойынша Академияның қазіргі мүшесі Академия төралқасының отырысында бағдарлама аяқталғанға дейін 1 (бір) айдан кешіктірмей бағдарлама іс-шараларының орындалуы туралы түпкілікті есепті ұсынады және қорғайды.</w:t>
      </w:r>
    </w:p>
    <w:bookmarkEnd w:id="57"/>
    <w:bookmarkStart w:name="z93" w:id="58"/>
    <w:p>
      <w:pPr>
        <w:spacing w:after="0"/>
        <w:ind w:left="0"/>
        <w:jc w:val="both"/>
      </w:pPr>
      <w:r>
        <w:rPr>
          <w:rFonts w:ascii="Times New Roman"/>
          <w:b w:val="false"/>
          <w:i w:val="false"/>
          <w:color w:val="000000"/>
          <w:sz w:val="28"/>
        </w:rPr>
        <w:t>
      21. 5 (бес) жылдық кезең аяқталғаннан кейін бір ай ішінде Академияның нақты академигі келесі 5 (бес) жылға арналған жаңа бағдарламаны ұсынады және оны нақты академиктердің Жалпы жиналысының отырысында қорғайды.</w:t>
      </w:r>
    </w:p>
    <w:bookmarkEnd w:id="58"/>
    <w:p>
      <w:pPr>
        <w:spacing w:after="0"/>
        <w:ind w:left="0"/>
        <w:jc w:val="both"/>
      </w:pPr>
      <w:r>
        <w:rPr>
          <w:rFonts w:ascii="Times New Roman"/>
          <w:b w:val="false"/>
          <w:i w:val="false"/>
          <w:color w:val="000000"/>
          <w:sz w:val="28"/>
        </w:rPr>
        <w:t xml:space="preserve">
      Академик 1 (бір) ай ішінде жаңа бағдарлама ұсынбаған жағдайда академик Академияның жарғысында айқындалған тәртіппен және шарттарда (еңсерілмейтін күш мән-жайларын қоспағанда) мұндай оқиғалар, атап айтқанда: өрт, су тасқыны, жер сілкінісі, соғыс қимылдары, блокадалар, тиісті анықтамамен расталған академиктің ауруы, Қазақстан Республикасы Денсаулық сақтау министрінің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нысанда (Нормативтік құқықтық актілерді мемлекеттік тіркеу тізілімінде № 21579 болып тіркелген), заңнамадағы өзгерістер, мемлекеттік органдардың актілерін шығару) Академияның нақты академигі мәртебесін жоғалтады.</w:t>
      </w:r>
    </w:p>
    <w:bookmarkStart w:name="z94" w:id="59"/>
    <w:p>
      <w:pPr>
        <w:spacing w:after="0"/>
        <w:ind w:left="0"/>
        <w:jc w:val="left"/>
      </w:pPr>
      <w:r>
        <w:rPr>
          <w:rFonts w:ascii="Times New Roman"/>
          <w:b/>
          <w:i w:val="false"/>
          <w:color w:val="000000"/>
        </w:rPr>
        <w:t xml:space="preserve"> 3-тарау. Қазақстан Республикасы Ұлттық ғылым академиясының құрметті академиктерін сайлау тәртібі</w:t>
      </w:r>
    </w:p>
    <w:bookmarkEnd w:id="59"/>
    <w:bookmarkStart w:name="z95" w:id="60"/>
    <w:p>
      <w:pPr>
        <w:spacing w:after="0"/>
        <w:ind w:left="0"/>
        <w:jc w:val="both"/>
      </w:pPr>
      <w:r>
        <w:rPr>
          <w:rFonts w:ascii="Times New Roman"/>
          <w:b w:val="false"/>
          <w:i w:val="false"/>
          <w:color w:val="000000"/>
          <w:sz w:val="28"/>
        </w:rPr>
        <w:t>
      22. Академияның құрметті академигі (бұдан әрі – құрметті академик) болып сайлануы адамның ғылыми және (немесе) ғылыми-техникалық қызметі саласындағы еңбегін, қабілеттерін, бастамашылығы мен жауапкершілігін мойындаудың көрінісі болып табылады.</w:t>
      </w:r>
    </w:p>
    <w:bookmarkEnd w:id="60"/>
    <w:bookmarkStart w:name="z96" w:id="61"/>
    <w:p>
      <w:pPr>
        <w:spacing w:after="0"/>
        <w:ind w:left="0"/>
        <w:jc w:val="both"/>
      </w:pPr>
      <w:r>
        <w:rPr>
          <w:rFonts w:ascii="Times New Roman"/>
          <w:b w:val="false"/>
          <w:i w:val="false"/>
          <w:color w:val="000000"/>
          <w:sz w:val="28"/>
        </w:rPr>
        <w:t>
      23. Құрметті академик ретінде қызметі ғылым мен техниканың дамуымен үздіксіз байланысты және келесі талаптардың біріне сәйкес келетін ғалым сайланады:</w:t>
      </w:r>
    </w:p>
    <w:bookmarkEnd w:id="61"/>
    <w:bookmarkStart w:name="z97" w:id="62"/>
    <w:p>
      <w:pPr>
        <w:spacing w:after="0"/>
        <w:ind w:left="0"/>
        <w:jc w:val="both"/>
      </w:pPr>
      <w:r>
        <w:rPr>
          <w:rFonts w:ascii="Times New Roman"/>
          <w:b w:val="false"/>
          <w:i w:val="false"/>
          <w:color w:val="000000"/>
          <w:sz w:val="28"/>
        </w:rPr>
        <w:t>
      1) ғылымның тиісті саласында ғылыми қоғамдастық мойындаған ұлттық және (немесе) халықаралық деңгейдегі ғылыми жетістіктері болады;</w:t>
      </w:r>
    </w:p>
    <w:bookmarkEnd w:id="62"/>
    <w:bookmarkStart w:name="z98" w:id="63"/>
    <w:p>
      <w:pPr>
        <w:spacing w:after="0"/>
        <w:ind w:left="0"/>
        <w:jc w:val="both"/>
      </w:pPr>
      <w:r>
        <w:rPr>
          <w:rFonts w:ascii="Times New Roman"/>
          <w:b w:val="false"/>
          <w:i w:val="false"/>
          <w:color w:val="000000"/>
          <w:sz w:val="28"/>
        </w:rPr>
        <w:t>
      2) отандық ғылымның дамуына елеулі үлес қосқан және оны әлемдік аналогтар деңгейінде байытқан;</w:t>
      </w:r>
    </w:p>
    <w:bookmarkEnd w:id="63"/>
    <w:bookmarkStart w:name="z99" w:id="64"/>
    <w:p>
      <w:pPr>
        <w:spacing w:after="0"/>
        <w:ind w:left="0"/>
        <w:jc w:val="both"/>
      </w:pPr>
      <w:r>
        <w:rPr>
          <w:rFonts w:ascii="Times New Roman"/>
          <w:b w:val="false"/>
          <w:i w:val="false"/>
          <w:color w:val="000000"/>
          <w:sz w:val="28"/>
        </w:rPr>
        <w:t>
      3) ғылыми қоғамдастықта, оның ішінде шетелде белгілі жоғары білікті ғылыми кадрларды даярлау мектебі бар;</w:t>
      </w:r>
    </w:p>
    <w:bookmarkEnd w:id="64"/>
    <w:bookmarkStart w:name="z100" w:id="65"/>
    <w:p>
      <w:pPr>
        <w:spacing w:after="0"/>
        <w:ind w:left="0"/>
        <w:jc w:val="both"/>
      </w:pPr>
      <w:r>
        <w:rPr>
          <w:rFonts w:ascii="Times New Roman"/>
          <w:b w:val="false"/>
          <w:i w:val="false"/>
          <w:color w:val="000000"/>
          <w:sz w:val="28"/>
        </w:rPr>
        <w:t>
      4) ғылыми ұйымдарда және (немесе) жоғары және (немесе) жоғары оқу орнынан кейінгі білім беру ұйымдарында ғылыми-зерттеу қызметін дамытуға үлес қосқан.</w:t>
      </w:r>
    </w:p>
    <w:bookmarkEnd w:id="65"/>
    <w:bookmarkStart w:name="z101" w:id="66"/>
    <w:p>
      <w:pPr>
        <w:spacing w:after="0"/>
        <w:ind w:left="0"/>
        <w:jc w:val="both"/>
      </w:pPr>
      <w:r>
        <w:rPr>
          <w:rFonts w:ascii="Times New Roman"/>
          <w:b w:val="false"/>
          <w:i w:val="false"/>
          <w:color w:val="000000"/>
          <w:sz w:val="28"/>
        </w:rPr>
        <w:t>
      24. "Қазақстан Республикасының Ұлттық ғылым академиясы" республикалық қоғамдық бірлестігінің 1996 жылғы 11 наурызға дейін сайланған академиктері Академияның құрметті академиктері болып табылады.</w:t>
      </w:r>
    </w:p>
    <w:bookmarkEnd w:id="66"/>
    <w:bookmarkStart w:name="z102" w:id="67"/>
    <w:p>
      <w:pPr>
        <w:spacing w:after="0"/>
        <w:ind w:left="0"/>
        <w:jc w:val="both"/>
      </w:pPr>
      <w:r>
        <w:rPr>
          <w:rFonts w:ascii="Times New Roman"/>
          <w:b w:val="false"/>
          <w:i w:val="false"/>
          <w:color w:val="000000"/>
          <w:sz w:val="28"/>
        </w:rPr>
        <w:t xml:space="preserve">
      25. Зейнеткерлік жасқа толған және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талаптарға сәйкес келетін Академияның нақты академиктері Академия төралқасының шешімі бойынша Академияның құрметті академигі мәртебесіне ие болады және оларға қолданыстағы заңнамада белгіленген тәртіппен өмір бойы стипендиялар төленеді.</w:t>
      </w:r>
    </w:p>
    <w:bookmarkEnd w:id="67"/>
    <w:bookmarkStart w:name="z103" w:id="68"/>
    <w:p>
      <w:pPr>
        <w:spacing w:after="0"/>
        <w:ind w:left="0"/>
        <w:jc w:val="both"/>
      </w:pPr>
      <w:r>
        <w:rPr>
          <w:rFonts w:ascii="Times New Roman"/>
          <w:b w:val="false"/>
          <w:i w:val="false"/>
          <w:color w:val="000000"/>
          <w:sz w:val="28"/>
        </w:rPr>
        <w:t>
      26. Ерекше жағдайларда, ғылым саласындағы уәкілетті органның өтінішхаты бойынша қызметі Қазақстан Республикасының әлеуметтік-экономикалық және (немесе) саяси дамуына елеулі ықпал еткен және қызметі осы Қағидалардың 23-тармағының талаптарына сәйкес келетін адамдар құрметті академиктер болып сайланады.</w:t>
      </w:r>
    </w:p>
    <w:bookmarkEnd w:id="68"/>
    <w:bookmarkStart w:name="z104" w:id="69"/>
    <w:p>
      <w:pPr>
        <w:spacing w:after="0"/>
        <w:ind w:left="0"/>
        <w:jc w:val="both"/>
      </w:pPr>
      <w:r>
        <w:rPr>
          <w:rFonts w:ascii="Times New Roman"/>
          <w:b w:val="false"/>
          <w:i w:val="false"/>
          <w:color w:val="000000"/>
          <w:sz w:val="28"/>
        </w:rPr>
        <w:t>
      27. "Құрметті академик" атағы өмір бойлық болып табылады.</w:t>
      </w:r>
    </w:p>
    <w:bookmarkEnd w:id="69"/>
    <w:bookmarkStart w:name="z133" w:id="70"/>
    <w:p>
      <w:pPr>
        <w:spacing w:after="0"/>
        <w:ind w:left="0"/>
        <w:jc w:val="both"/>
      </w:pPr>
      <w:r>
        <w:rPr>
          <w:rFonts w:ascii="Times New Roman"/>
          <w:b w:val="false"/>
          <w:i w:val="false"/>
          <w:color w:val="000000"/>
          <w:sz w:val="28"/>
        </w:rPr>
        <w:t>
      27-1. Академияның құрметті академиктері осы Қағидалардың талаптарына сәйкес Академияның негізгі академиктерін сайлау үшін конкурсқа қатысады.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27-1-тармақпен толықтырылды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71"/>
    <w:p>
      <w:pPr>
        <w:spacing w:after="0"/>
        <w:ind w:left="0"/>
        <w:jc w:val="both"/>
      </w:pPr>
      <w:r>
        <w:rPr>
          <w:rFonts w:ascii="Times New Roman"/>
          <w:b w:val="false"/>
          <w:i w:val="false"/>
          <w:color w:val="000000"/>
          <w:sz w:val="28"/>
        </w:rPr>
        <w:t>
      28. Құрметті академиктер Академияның басқару органдарының ашық және жабық отырыстарына қатысуға және кеңесші дауыс береді.</w:t>
      </w:r>
    </w:p>
    <w:bookmarkEnd w:id="71"/>
    <w:bookmarkStart w:name="z106" w:id="72"/>
    <w:p>
      <w:pPr>
        <w:spacing w:after="0"/>
        <w:ind w:left="0"/>
        <w:jc w:val="both"/>
      </w:pPr>
      <w:r>
        <w:rPr>
          <w:rFonts w:ascii="Times New Roman"/>
          <w:b w:val="false"/>
          <w:i w:val="false"/>
          <w:color w:val="000000"/>
          <w:sz w:val="28"/>
        </w:rPr>
        <w:t>
      29. Құрметті академикке оның өтініші бойынша Академияның басқару органдары отырысының кез келген уақытында сөз сөйлеу үшін сөз беріледі.</w:t>
      </w:r>
    </w:p>
    <w:bookmarkEnd w:id="72"/>
    <w:bookmarkStart w:name="z107" w:id="73"/>
    <w:p>
      <w:pPr>
        <w:spacing w:after="0"/>
        <w:ind w:left="0"/>
        <w:jc w:val="left"/>
      </w:pPr>
      <w:r>
        <w:rPr>
          <w:rFonts w:ascii="Times New Roman"/>
          <w:b/>
          <w:i w:val="false"/>
          <w:color w:val="000000"/>
        </w:rPr>
        <w:t xml:space="preserve"> 4-тарау. Қазақстан Республикасы Ұлттық ғылым академиясының академиктерін өтпелі кезеңде сайлау тәртібі</w:t>
      </w:r>
    </w:p>
    <w:bookmarkEnd w:id="73"/>
    <w:bookmarkStart w:name="z108" w:id="74"/>
    <w:p>
      <w:pPr>
        <w:spacing w:after="0"/>
        <w:ind w:left="0"/>
        <w:jc w:val="both"/>
      </w:pPr>
      <w:r>
        <w:rPr>
          <w:rFonts w:ascii="Times New Roman"/>
          <w:b w:val="false"/>
          <w:i w:val="false"/>
          <w:color w:val="000000"/>
          <w:sz w:val="28"/>
        </w:rPr>
        <w:t>
      30. Академиктердің жалпы жиналысының қызметін ұйымдастыру және оларды сайлаудың алғашқы рәсімдерін өткізу үшін Академия жарғысына сәйкес құрылатын өтпелі төралқа құрылады.</w:t>
      </w:r>
    </w:p>
    <w:bookmarkEnd w:id="74"/>
    <w:p>
      <w:pPr>
        <w:spacing w:after="0"/>
        <w:ind w:left="0"/>
        <w:jc w:val="both"/>
      </w:pPr>
      <w:r>
        <w:rPr>
          <w:rFonts w:ascii="Times New Roman"/>
          <w:b w:val="false"/>
          <w:i w:val="false"/>
          <w:color w:val="000000"/>
          <w:sz w:val="28"/>
        </w:rPr>
        <w:t>
      Академияның өтпелі төралқасы ғылыми дәрежесі бар Академияның Директорлар кеңесінің мүшелерінен және ғылым саласындағы уәкілетті органның басшысынан құрылады.</w:t>
      </w:r>
    </w:p>
    <w:bookmarkStart w:name="z109" w:id="75"/>
    <w:p>
      <w:pPr>
        <w:spacing w:after="0"/>
        <w:ind w:left="0"/>
        <w:jc w:val="both"/>
      </w:pPr>
      <w:r>
        <w:rPr>
          <w:rFonts w:ascii="Times New Roman"/>
          <w:b w:val="false"/>
          <w:i w:val="false"/>
          <w:color w:val="000000"/>
          <w:sz w:val="28"/>
        </w:rPr>
        <w:t>
      31. Өтпелі төралқа құрылған сәттен бастап 15 (он бес) жұмыс күні ішінде өз отырысында Академияның академиктерін сайлаудың бірінші рәсімін өткізеді.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76"/>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сайланған академиктер жалпы жиналыста Академия төралқасының құрамын сайлайды.</w:t>
      </w:r>
    </w:p>
    <w:bookmarkEnd w:id="76"/>
    <w:bookmarkStart w:name="z111" w:id="77"/>
    <w:p>
      <w:pPr>
        <w:spacing w:after="0"/>
        <w:ind w:left="0"/>
        <w:jc w:val="both"/>
      </w:pPr>
      <w:r>
        <w:rPr>
          <w:rFonts w:ascii="Times New Roman"/>
          <w:b w:val="false"/>
          <w:i w:val="false"/>
          <w:color w:val="000000"/>
          <w:sz w:val="28"/>
        </w:rPr>
        <w:t>
      33. Академия төралқасының құрамы сайланғаннан кейін өтпелі төралқа Академия жарғысына сәйкес өз қызметін тоқтатады.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ғылым академиясы</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(ұйымдық-құқықтық нысаны көрсетілген ұйымның атауы)</w:t>
      </w:r>
    </w:p>
    <w:p>
      <w:pPr>
        <w:spacing w:after="0"/>
        <w:ind w:left="0"/>
        <w:jc w:val="both"/>
      </w:pPr>
      <w:r>
        <w:rPr>
          <w:rFonts w:ascii="Times New Roman"/>
          <w:b w:val="false"/>
          <w:i w:val="false"/>
          <w:color w:val="000000"/>
          <w:sz w:val="28"/>
        </w:rPr>
        <w:t>
      _____________________ азаматтың құжаттарын қарау туралы өтініш Қазақстан Республикасы Ұлттық ғылым академиясының толық мүшесі (академигі) болып сайлануға қатысу.</w:t>
      </w:r>
    </w:p>
    <w:p>
      <w:pPr>
        <w:spacing w:after="0"/>
        <w:ind w:left="0"/>
        <w:jc w:val="both"/>
      </w:pPr>
      <w:r>
        <w:rPr>
          <w:rFonts w:ascii="Times New Roman"/>
          <w:b w:val="false"/>
          <w:i w:val="false"/>
          <w:color w:val="000000"/>
          <w:sz w:val="28"/>
        </w:rPr>
        <w:t>
      Осы хатпен "___________________________________________________"</w:t>
      </w:r>
    </w:p>
    <w:p>
      <w:pPr>
        <w:spacing w:after="0"/>
        <w:ind w:left="0"/>
        <w:jc w:val="both"/>
      </w:pPr>
      <w:r>
        <w:rPr>
          <w:rFonts w:ascii="Times New Roman"/>
          <w:b w:val="false"/>
          <w:i w:val="false"/>
          <w:color w:val="000000"/>
          <w:sz w:val="28"/>
        </w:rPr>
        <w:t>
      (ұйымдық-құқықтық нысаны көрсетілген ұйымның атауы)</w:t>
      </w:r>
    </w:p>
    <w:p>
      <w:pPr>
        <w:spacing w:after="0"/>
        <w:ind w:left="0"/>
        <w:jc w:val="both"/>
      </w:pPr>
      <w:r>
        <w:rPr>
          <w:rFonts w:ascii="Times New Roman"/>
          <w:b w:val="false"/>
          <w:i w:val="false"/>
          <w:color w:val="000000"/>
          <w:sz w:val="28"/>
        </w:rPr>
        <w:t>
      үміткердің Қазақстан Республикасы Ұлттық ғылым академиясының академиктерін сайлау қағидаларының 7-тармағына және өлшемшарттарына сәйкестігін растайды.</w:t>
      </w:r>
    </w:p>
    <w:p>
      <w:pPr>
        <w:spacing w:after="0"/>
        <w:ind w:left="0"/>
        <w:jc w:val="both"/>
      </w:pPr>
      <w:r>
        <w:rPr>
          <w:rFonts w:ascii="Times New Roman"/>
          <w:b w:val="false"/>
          <w:i w:val="false"/>
          <w:color w:val="000000"/>
          <w:sz w:val="28"/>
        </w:rPr>
        <w:t>
      Қосымша: ғылыми және (немесе) ғылыми-техникалық қызмет субъектісін аккредиттеу туралы куәліктің көшірмесі "______________________________"</w:t>
      </w:r>
    </w:p>
    <w:p>
      <w:pPr>
        <w:spacing w:after="0"/>
        <w:ind w:left="0"/>
        <w:jc w:val="both"/>
      </w:pPr>
      <w:r>
        <w:rPr>
          <w:rFonts w:ascii="Times New Roman"/>
          <w:b w:val="false"/>
          <w:i w:val="false"/>
          <w:color w:val="000000"/>
          <w:sz w:val="28"/>
        </w:rPr>
        <w:t>
      (ұйымдық-құқықтық нысаны көрсетілген ұйымның атауы)</w:t>
      </w:r>
    </w:p>
    <w:p>
      <w:pPr>
        <w:spacing w:after="0"/>
        <w:ind w:left="0"/>
        <w:jc w:val="both"/>
      </w:pPr>
      <w:r>
        <w:rPr>
          <w:rFonts w:ascii="Times New Roman"/>
          <w:b w:val="false"/>
          <w:i w:val="false"/>
          <w:color w:val="000000"/>
          <w:sz w:val="28"/>
        </w:rPr>
        <w:t>
      Ұйымның басшысы                  ТАӘ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w:t>
            </w:r>
          </w:p>
        </w:tc>
      </w:tr>
    </w:tbl>
    <w:bookmarkStart w:name="z114" w:id="78"/>
    <w:p>
      <w:pPr>
        <w:spacing w:after="0"/>
        <w:ind w:left="0"/>
        <w:jc w:val="left"/>
      </w:pPr>
      <w:r>
        <w:rPr>
          <w:rFonts w:ascii="Times New Roman"/>
          <w:b/>
          <w:i w:val="false"/>
          <w:color w:val="000000"/>
        </w:rPr>
        <w:t xml:space="preserve"> Өтініш</w:t>
      </w:r>
    </w:p>
    <w:bookmarkEnd w:id="78"/>
    <w:p>
      <w:pPr>
        <w:spacing w:after="0"/>
        <w:ind w:left="0"/>
        <w:jc w:val="both"/>
      </w:pPr>
      <w:r>
        <w:rPr>
          <w:rFonts w:ascii="Times New Roman"/>
          <w:b w:val="false"/>
          <w:i w:val="false"/>
          <w:color w:val="000000"/>
          <w:sz w:val="28"/>
        </w:rPr>
        <w:t>
      Маған _____________________________ Т.А.Ә. (ол бар болған жағдайда) Қазақстан Республикасы Ұлттық ғылым академиясының толық мүшесі (академигі) болып сайлануға арналған конкурсқа қатысуға рұқсат беруіңізді сұраймын.</w:t>
      </w:r>
    </w:p>
    <w:p>
      <w:pPr>
        <w:spacing w:after="0"/>
        <w:ind w:left="0"/>
        <w:jc w:val="both"/>
      </w:pPr>
      <w:r>
        <w:rPr>
          <w:rFonts w:ascii="Times New Roman"/>
          <w:b w:val="false"/>
          <w:i w:val="false"/>
          <w:color w:val="000000"/>
          <w:sz w:val="28"/>
        </w:rPr>
        <w:t xml:space="preserve">
      Мен өзім туралы келесі мәліметтерді хабарлаймын: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(нөмірі, қашан және кім берді, жеке сәйкестендіру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(қысқартусыз)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(қай оқу орнын, факультетті, қай жылы бітірген)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көтермелеулер (мемлекеттік, ведомстволық)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 (ОРCИД) (ғылыми авторларды сәйкестендірудің әріптік-цифрлық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Researcherid (Risecraidi) (Web of Science базасындағы ғалымның идентификаторы (Уэп оф сайнс),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ID (автор айди) (Scopus базасындағы автордың бірегей нөмірі (Скопус),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(Скопус)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(Уэп оф сайнс)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өтінішпен жоғарыда көрсетілген барлық мәліметтердің дұрыстығын растаймын.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(үміткердің ТАӘ (ол бар болған жағдайда) және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w:t>
            </w:r>
          </w:p>
        </w:tc>
      </w:tr>
    </w:tbl>
    <w:bookmarkStart w:name="z116" w:id="79"/>
    <w:p>
      <w:pPr>
        <w:spacing w:after="0"/>
        <w:ind w:left="0"/>
        <w:jc w:val="left"/>
      </w:pPr>
      <w:r>
        <w:rPr>
          <w:rFonts w:ascii="Times New Roman"/>
          <w:b/>
          <w:i w:val="false"/>
          <w:color w:val="000000"/>
        </w:rPr>
        <w:t xml:space="preserve"> Өтініш</w:t>
      </w:r>
    </w:p>
    <w:bookmarkEnd w:id="79"/>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мен,______________________ Т.А.Ә. (бар болған жағдайда), жеке куәлік _______________ Қазақстан Республикасы азаматы (нөмірі, күні және жеке басын куәландыратын құжатты кім берді), ЖСН _________, _______________________________________ (нақты тұрғылықты мекен-жайы), ____________________________________________ Қазақстан Республикасы Ұлттық Ғылым академиясының келісімін беремін (бұдан әрі – Академия) және үшінші тұлғаларға, яғни қазіргі уақытта да, болашақта да академиямен менің (Мен туралы) дербес деректерімді жинау, өңдеу және қорғау жөніндегі, осы Келісіммен регламенттелген мақсаттарда заңнамаға қайшы келмейтін тәсілдермен жинауға, өңдеуге және трансшекаралық беруге мән-жайлармен немесе құқықтық қатынастармен байланысты тұлғаларға, Академияның қалауы бойынша, Академиямен туындауына байланысты, бұрыннан бар немесе болашақта туындайтын кез келген еңбек, азаматтық-құқықтық және (немесе) өзге де құқықтық қатынастардың, менің (Мен туралы) дербес деректерімнің көздерінде, сондай-ақ қолданыстағы заңнамаға сәйкес болашақта оларда болып жатқан электрондық, қағаз және (немесе) өзге де материалдық жеткізгіште тіркелген өзгерістер және (немесе) толықтырулар.</w:t>
      </w:r>
    </w:p>
    <w:p>
      <w:pPr>
        <w:spacing w:after="0"/>
        <w:ind w:left="0"/>
        <w:jc w:val="both"/>
      </w:pPr>
      <w:r>
        <w:rPr>
          <w:rFonts w:ascii="Times New Roman"/>
          <w:b w:val="false"/>
          <w:i w:val="false"/>
          <w:color w:val="000000"/>
          <w:sz w:val="28"/>
        </w:rPr>
        <w:t>
      Академия академигін сайлау конкурсына қатысу кезеңінде Академияға тиісті растайтын құжаттарды ұсына отырып, менің (мен туралы) дербес деректерімнің кез келген өзгерістері және (немесе) толықтырулары туралы Академияға жазбаша хабарлауға міндеттенемін.</w:t>
      </w:r>
    </w:p>
    <w:p>
      <w:pPr>
        <w:spacing w:after="0"/>
        <w:ind w:left="0"/>
        <w:jc w:val="both"/>
      </w:pPr>
      <w:r>
        <w:rPr>
          <w:rFonts w:ascii="Times New Roman"/>
          <w:b w:val="false"/>
          <w:i w:val="false"/>
          <w:color w:val="000000"/>
          <w:sz w:val="28"/>
        </w:rPr>
        <w:t>
      Академия үміткердің дербес деректерін жинауды, өңдеуді және трансшекаралық беруді мынадай мақсаттар үшін, оның ішінде, бірақ онымен шектелмей жүзеге асырады:</w:t>
      </w:r>
    </w:p>
    <w:p>
      <w:pPr>
        <w:spacing w:after="0"/>
        <w:ind w:left="0"/>
        <w:jc w:val="both"/>
      </w:pPr>
      <w:r>
        <w:rPr>
          <w:rFonts w:ascii="Times New Roman"/>
          <w:b w:val="false"/>
          <w:i w:val="false"/>
          <w:color w:val="000000"/>
          <w:sz w:val="28"/>
        </w:rPr>
        <w:t>
      1) Академияның оған Қазақстан Республикасының заңнамасымен жүктелген құқықтары мен міндеттерін тиісінше орындау мақсатында;</w:t>
      </w:r>
    </w:p>
    <w:p>
      <w:pPr>
        <w:spacing w:after="0"/>
        <w:ind w:left="0"/>
        <w:jc w:val="both"/>
      </w:pPr>
      <w:r>
        <w:rPr>
          <w:rFonts w:ascii="Times New Roman"/>
          <w:b w:val="false"/>
          <w:i w:val="false"/>
          <w:color w:val="000000"/>
          <w:sz w:val="28"/>
        </w:rPr>
        <w:t>
      2) академияны ішкі бақылау және есепке алу үшін, сондай-ақ үміткердің және Академияның өз міндеттемелерін тиісінше орындауын бақылау және растау үшін, оның ішінде тиісті конкурстар (шарттар, келісімдер) бойынша;</w:t>
      </w:r>
    </w:p>
    <w:p>
      <w:pPr>
        <w:spacing w:after="0"/>
        <w:ind w:left="0"/>
        <w:jc w:val="both"/>
      </w:pPr>
      <w:r>
        <w:rPr>
          <w:rFonts w:ascii="Times New Roman"/>
          <w:b w:val="false"/>
          <w:i w:val="false"/>
          <w:color w:val="000000"/>
          <w:sz w:val="28"/>
        </w:rPr>
        <w:t xml:space="preserve">
      3) Академияның құқықтарын сот және соттан тыс қорғау үшін: </w:t>
      </w:r>
    </w:p>
    <w:p>
      <w:pPr>
        <w:spacing w:after="0"/>
        <w:ind w:left="0"/>
        <w:jc w:val="both"/>
      </w:pPr>
      <w:r>
        <w:rPr>
          <w:rFonts w:ascii="Times New Roman"/>
          <w:b w:val="false"/>
          <w:i w:val="false"/>
          <w:color w:val="000000"/>
          <w:sz w:val="28"/>
        </w:rPr>
        <w:t xml:space="preserve">
      тиісті мәмілелер (шарттар, келісімдер) бойынша міндеттемелер бұзылған жағдайда; </w:t>
      </w:r>
    </w:p>
    <w:p>
      <w:pPr>
        <w:spacing w:after="0"/>
        <w:ind w:left="0"/>
        <w:jc w:val="both"/>
      </w:pPr>
      <w:r>
        <w:rPr>
          <w:rFonts w:ascii="Times New Roman"/>
          <w:b w:val="false"/>
          <w:i w:val="false"/>
          <w:color w:val="000000"/>
          <w:sz w:val="28"/>
        </w:rPr>
        <w:t>
      үшінші тұлғалармен даулы жағдайларды қоса алғанда, даулы жағдайлар туындаған жағдайда;</w:t>
      </w:r>
    </w:p>
    <w:p>
      <w:pPr>
        <w:spacing w:after="0"/>
        <w:ind w:left="0"/>
        <w:jc w:val="both"/>
      </w:pPr>
      <w:r>
        <w:rPr>
          <w:rFonts w:ascii="Times New Roman"/>
          <w:b w:val="false"/>
          <w:i w:val="false"/>
          <w:color w:val="000000"/>
          <w:sz w:val="28"/>
        </w:rPr>
        <w:t>
      4) Қазақстан Республикасы заңнамасының талаптарына сәйкес бұқаралық ақпарат құралдарында және өзге де жалпыға қолжетімді дереккөздерде ашылған және жалпыға қолжетімді деректерді орналастыру үшін.</w:t>
      </w:r>
    </w:p>
    <w:p>
      <w:pPr>
        <w:spacing w:after="0"/>
        <w:ind w:left="0"/>
        <w:jc w:val="both"/>
      </w:pPr>
      <w:r>
        <w:rPr>
          <w:rFonts w:ascii="Times New Roman"/>
          <w:b w:val="false"/>
          <w:i w:val="false"/>
          <w:color w:val="000000"/>
          <w:sz w:val="28"/>
        </w:rPr>
        <w:t>
      Мен, _________________ Т.А.Ә. (бар болған жағдайда), ЖСН___________, мен мыналарды растаймын:</w:t>
      </w:r>
    </w:p>
    <w:p>
      <w:pPr>
        <w:spacing w:after="0"/>
        <w:ind w:left="0"/>
        <w:jc w:val="both"/>
      </w:pPr>
      <w:r>
        <w:rPr>
          <w:rFonts w:ascii="Times New Roman"/>
          <w:b w:val="false"/>
          <w:i w:val="false"/>
          <w:color w:val="000000"/>
          <w:sz w:val="28"/>
        </w:rPr>
        <w:t>
      1) осы Келісім Академиямен барлық қатынастарға, оның ішінде осы келісім берілген кезде туындайтын және (немесе) туындайтын, оның ішінде болашақта туындайтын қатынастарға қолданылады;</w:t>
      </w:r>
    </w:p>
    <w:p>
      <w:pPr>
        <w:spacing w:after="0"/>
        <w:ind w:left="0"/>
        <w:jc w:val="both"/>
      </w:pPr>
      <w:r>
        <w:rPr>
          <w:rFonts w:ascii="Times New Roman"/>
          <w:b w:val="false"/>
          <w:i w:val="false"/>
          <w:color w:val="000000"/>
          <w:sz w:val="28"/>
        </w:rPr>
        <w:t>
      2) осы Келісіммен Академияға үшінші тұлғалардың менің дербес деректеріме қол жеткізу шарттарын дербес айқындау; заңнамаға сәйкес дербес деректердің жалпыға қолжетімді көздерінде дербес деректерді тарату құқығын беремін;</w:t>
      </w:r>
    </w:p>
    <w:p>
      <w:pPr>
        <w:spacing w:after="0"/>
        <w:ind w:left="0"/>
        <w:jc w:val="both"/>
      </w:pPr>
      <w:r>
        <w:rPr>
          <w:rFonts w:ascii="Times New Roman"/>
          <w:b w:val="false"/>
          <w:i w:val="false"/>
          <w:color w:val="000000"/>
          <w:sz w:val="28"/>
        </w:rPr>
        <w:t>
      3) академия дербес деректерді жинау, өңдеу және трансшекаралық беру кезінде үміткердің хабарламасын талап етпейді;</w:t>
      </w:r>
    </w:p>
    <w:p>
      <w:pPr>
        <w:spacing w:after="0"/>
        <w:ind w:left="0"/>
        <w:jc w:val="both"/>
      </w:pPr>
      <w:r>
        <w:rPr>
          <w:rFonts w:ascii="Times New Roman"/>
          <w:b w:val="false"/>
          <w:i w:val="false"/>
          <w:color w:val="000000"/>
          <w:sz w:val="28"/>
        </w:rPr>
        <w:t>
      4) осы Келісім Академияда үміткердің дербес деректерін жинауға, өңдеуге және трансшекаралық беруге қажетті өкілеттіктердің бар екендігінің дәлелі ретінде үшінші тұлғаларға беріледі;</w:t>
      </w:r>
    </w:p>
    <w:p>
      <w:pPr>
        <w:spacing w:after="0"/>
        <w:ind w:left="0"/>
        <w:jc w:val="both"/>
      </w:pPr>
      <w:r>
        <w:rPr>
          <w:rFonts w:ascii="Times New Roman"/>
          <w:b w:val="false"/>
          <w:i w:val="false"/>
          <w:color w:val="000000"/>
          <w:sz w:val="28"/>
        </w:rPr>
        <w:t xml:space="preserve">
      5) осы Келісім Қазақстан Республикасының заңнамасында регламенттелген жағдайларда жазбаша нысанда ресімделген тиісті өтініштің негізінде кері қайтарып алынады, ол академияға осы Келісім кері қайтарылған күнге дейін кемінде 15 (он бес) жұмыс күні бұрын жіберіледі. </w:t>
      </w:r>
    </w:p>
    <w:p>
      <w:pPr>
        <w:spacing w:after="0"/>
        <w:ind w:left="0"/>
        <w:jc w:val="both"/>
      </w:pPr>
      <w:r>
        <w:rPr>
          <w:rFonts w:ascii="Times New Roman"/>
          <w:b w:val="false"/>
          <w:i w:val="false"/>
          <w:color w:val="000000"/>
          <w:sz w:val="28"/>
        </w:rPr>
        <w:t>
      Бұл ретте мен осы Келісімді Заңда көзделген жағдайларда, сондай-ақ Академия алдында орындамаған міндеттемелерім болған кезде қайтарып алуға болмайтыныннан хабардармын;</w:t>
      </w:r>
    </w:p>
    <w:p>
      <w:pPr>
        <w:spacing w:after="0"/>
        <w:ind w:left="0"/>
        <w:jc w:val="both"/>
      </w:pPr>
      <w:r>
        <w:rPr>
          <w:rFonts w:ascii="Times New Roman"/>
          <w:b w:val="false"/>
          <w:i w:val="false"/>
          <w:color w:val="000000"/>
          <w:sz w:val="28"/>
        </w:rPr>
        <w:t>
      6) егер Мен және академия арасында жасалған тиісті (ми) Шартпен (лармен) немесе өзге де мәмілелермен Академияның дербес деректердің ашық байланыс арналары арқылы беруі көзделген немесе көзделсе, мен оларды үшінші тұлғалардың рұқсатсыз алу тәуекелін түсінемін және осындай тәуекелді өзіме қабылдаймын;</w:t>
      </w:r>
    </w:p>
    <w:p>
      <w:pPr>
        <w:spacing w:after="0"/>
        <w:ind w:left="0"/>
        <w:jc w:val="both"/>
      </w:pPr>
      <w:r>
        <w:rPr>
          <w:rFonts w:ascii="Times New Roman"/>
          <w:b w:val="false"/>
          <w:i w:val="false"/>
          <w:color w:val="000000"/>
          <w:sz w:val="28"/>
        </w:rPr>
        <w:t>
      7) тегі, Аты, Әкесінің аты (бар болған жағдайда), лауазымы, Байланыс ақпараты (телефон нөмірлері, электрондық пошта мекенжайы және), портреттік бейнесі (фотосуреті) бар дербес деректер жалпыға қолжетімді болып табылады, яғни оларға қол жеткізу еркін болып табылады;</w:t>
      </w:r>
    </w:p>
    <w:p>
      <w:pPr>
        <w:spacing w:after="0"/>
        <w:ind w:left="0"/>
        <w:jc w:val="both"/>
      </w:pPr>
      <w:r>
        <w:rPr>
          <w:rFonts w:ascii="Times New Roman"/>
          <w:b w:val="false"/>
          <w:i w:val="false"/>
          <w:color w:val="000000"/>
          <w:sz w:val="28"/>
        </w:rPr>
        <w:t>
      8) Академия Қазақстан Республикасының заңнамасында белгіленген жағдайларда үміткердің келісімінсіз дербес деректерді жинауды, өңдеуді және трансшекаралық беруді жүргізеді;</w:t>
      </w:r>
    </w:p>
    <w:p>
      <w:pPr>
        <w:spacing w:after="0"/>
        <w:ind w:left="0"/>
        <w:jc w:val="both"/>
      </w:pPr>
      <w:r>
        <w:rPr>
          <w:rFonts w:ascii="Times New Roman"/>
          <w:b w:val="false"/>
          <w:i w:val="false"/>
          <w:color w:val="000000"/>
          <w:sz w:val="28"/>
        </w:rPr>
        <w:t>
      9) дербес деректерді жинау, өңдеу тізбесі мен тәртібін белгілейтін Академия актілерімен таныстым және осындай тәртіппен келісемін;</w:t>
      </w:r>
    </w:p>
    <w:p>
      <w:pPr>
        <w:spacing w:after="0"/>
        <w:ind w:left="0"/>
        <w:jc w:val="both"/>
      </w:pPr>
      <w:r>
        <w:rPr>
          <w:rFonts w:ascii="Times New Roman"/>
          <w:b w:val="false"/>
          <w:i w:val="false"/>
          <w:color w:val="000000"/>
          <w:sz w:val="28"/>
        </w:rPr>
        <w:t>
      10) академия заң талаптарын және (немесе) осы Келісімде қол жеткізген шарттарды сақтаған жағдайда, болашақта менің (Мен туралы) дербес деректерімді жинауға, өңдеуге және трансшекаралық беруге қатысты Академияға қандай да бір наразылықтарым болмайды.</w:t>
      </w:r>
    </w:p>
    <w:p>
      <w:pPr>
        <w:spacing w:after="0"/>
        <w:ind w:left="0"/>
        <w:jc w:val="both"/>
      </w:pPr>
      <w:r>
        <w:rPr>
          <w:rFonts w:ascii="Times New Roman"/>
          <w:b w:val="false"/>
          <w:i w:val="false"/>
          <w:color w:val="000000"/>
          <w:sz w:val="28"/>
        </w:rPr>
        <w:t>
      Осы Келісімнің мәтінін мен толық оқып, түсіндім, толықтырулар, ескертулер мен қарсылықтар жоқ.</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 А. Ә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bl>
    <w:bookmarkStart w:name="z118" w:id="80"/>
    <w:p>
      <w:pPr>
        <w:spacing w:after="0"/>
        <w:ind w:left="0"/>
        <w:jc w:val="left"/>
      </w:pPr>
      <w:r>
        <w:rPr>
          <w:rFonts w:ascii="Times New Roman"/>
          <w:b/>
          <w:i w:val="false"/>
          <w:color w:val="000000"/>
        </w:rPr>
        <w:t xml:space="preserve"> Қазақстан Республикасының Ұлттық ғылым академиясының академиктеріне сайлануға үміткердің үлгілік бағдарламасы</w:t>
      </w:r>
    </w:p>
    <w:bookmarkEnd w:id="80"/>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м.а. 15.03.2024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Ұлттық ғылым академиясының академиктеріне сайлануға үміткердің осы бағдарламасы Қазақстан Республикасының Ұлттық ғылым академиясының академигі болып сайланған жағдайда үміткердің өткізуі болжанатын 5 (бес) жылдық кезеңге арналған іс-шаралардың қысқаша сипаттамасы мен тізбесін қамтуға тиіс. </w:t>
      </w:r>
    </w:p>
    <w:p>
      <w:pPr>
        <w:spacing w:after="0"/>
        <w:ind w:left="0"/>
        <w:jc w:val="both"/>
      </w:pPr>
      <w:r>
        <w:rPr>
          <w:rFonts w:ascii="Times New Roman"/>
          <w:b w:val="false"/>
          <w:i w:val="false"/>
          <w:color w:val="000000"/>
          <w:sz w:val="28"/>
        </w:rPr>
        <w:t>
      Әрбір іс-шара бойынша үміткердің іс-қимыл жоспарын, осы іс-шараның аяқталу нысанын және оны іске асыру мерзімін көрсету қажет. Үміткер үміткер бағдарламасының үлгілік нысанында көзделмеген қосымша іс-шараларды енгізеді не орындау мерзімі бойынша өзгерістерді енгізеді.</w:t>
      </w:r>
    </w:p>
    <w:bookmarkStart w:name="z136" w:id="81"/>
    <w:p>
      <w:pPr>
        <w:spacing w:after="0"/>
        <w:ind w:left="0"/>
        <w:jc w:val="both"/>
      </w:pPr>
      <w:r>
        <w:rPr>
          <w:rFonts w:ascii="Times New Roman"/>
          <w:b w:val="false"/>
          <w:i w:val="false"/>
          <w:color w:val="000000"/>
          <w:sz w:val="28"/>
        </w:rPr>
        <w:t xml:space="preserve">
      1. Іс-шаралар тізбесін келесі кезеңдерге бөлу қажет: </w:t>
      </w:r>
    </w:p>
    <w:bookmarkEnd w:id="81"/>
    <w:p>
      <w:pPr>
        <w:spacing w:after="0"/>
        <w:ind w:left="0"/>
        <w:jc w:val="both"/>
      </w:pPr>
      <w:r>
        <w:rPr>
          <w:rFonts w:ascii="Times New Roman"/>
          <w:b w:val="false"/>
          <w:i w:val="false"/>
          <w:color w:val="000000"/>
          <w:sz w:val="28"/>
        </w:rPr>
        <w:t xml:space="preserve">
      1) үміткердің бағдарламасын 1 (бірінші) жылы орындау; </w:t>
      </w:r>
    </w:p>
    <w:p>
      <w:pPr>
        <w:spacing w:after="0"/>
        <w:ind w:left="0"/>
        <w:jc w:val="both"/>
      </w:pPr>
      <w:r>
        <w:rPr>
          <w:rFonts w:ascii="Times New Roman"/>
          <w:b w:val="false"/>
          <w:i w:val="false"/>
          <w:color w:val="000000"/>
          <w:sz w:val="28"/>
        </w:rPr>
        <w:t>
      2) үміткердің бағдарламасын кейінгі кезеңдерде орындау.</w:t>
      </w:r>
    </w:p>
    <w:p>
      <w:pPr>
        <w:spacing w:after="0"/>
        <w:ind w:left="0"/>
        <w:jc w:val="both"/>
      </w:pPr>
      <w:r>
        <w:rPr>
          <w:rFonts w:ascii="Times New Roman"/>
          <w:b w:val="false"/>
          <w:i w:val="false"/>
          <w:color w:val="000000"/>
          <w:sz w:val="28"/>
        </w:rPr>
        <w:t>
      Іс-шаралар тізбесінде көрсету қажет:</w:t>
      </w:r>
    </w:p>
    <w:p>
      <w:pPr>
        <w:spacing w:after="0"/>
        <w:ind w:left="0"/>
        <w:jc w:val="both"/>
      </w:pPr>
      <w:r>
        <w:rPr>
          <w:rFonts w:ascii="Times New Roman"/>
          <w:b w:val="false"/>
          <w:i w:val="false"/>
          <w:color w:val="000000"/>
          <w:sz w:val="28"/>
        </w:rPr>
        <w:t xml:space="preserve">
      1) ғылым мен техника саласындағы электрондық ақпараттық ресурстарды, ақпараттық жүйелерді қалыптастыруға және дамытуға қатысу – кемінде 1 (бір) ұсыныс; </w:t>
      </w:r>
    </w:p>
    <w:p>
      <w:pPr>
        <w:spacing w:after="0"/>
        <w:ind w:left="0"/>
        <w:jc w:val="both"/>
      </w:pPr>
      <w:r>
        <w:rPr>
          <w:rFonts w:ascii="Times New Roman"/>
          <w:b w:val="false"/>
          <w:i w:val="false"/>
          <w:color w:val="000000"/>
          <w:sz w:val="28"/>
        </w:rPr>
        <w:t>
      2) өз бағыты бойынша Қазақстан Республикасында ғылымды дамыту жөніндегі өзіндік болжамдарды жүргізу бойынша деректер – кемінде 1 (бір) ұсыныс.</w:t>
      </w:r>
    </w:p>
    <w:bookmarkStart w:name="z137" w:id="82"/>
    <w:p>
      <w:pPr>
        <w:spacing w:after="0"/>
        <w:ind w:left="0"/>
        <w:jc w:val="both"/>
      </w:pPr>
      <w:r>
        <w:rPr>
          <w:rFonts w:ascii="Times New Roman"/>
          <w:b w:val="false"/>
          <w:i w:val="false"/>
          <w:color w:val="000000"/>
          <w:sz w:val="28"/>
        </w:rPr>
        <w:t xml:space="preserve">
      2. Бірінші және үшінші жылдардағы кезеңде үміткер бағдарламасының орындалуы: </w:t>
      </w:r>
    </w:p>
    <w:bookmarkEnd w:id="82"/>
    <w:p>
      <w:pPr>
        <w:spacing w:after="0"/>
        <w:ind w:left="0"/>
        <w:jc w:val="both"/>
      </w:pPr>
      <w:r>
        <w:rPr>
          <w:rFonts w:ascii="Times New Roman"/>
          <w:b w:val="false"/>
          <w:i w:val="false"/>
          <w:color w:val="000000"/>
          <w:sz w:val="28"/>
        </w:rPr>
        <w:t xml:space="preserve">
      1) көпсалалы зерттеу тобын ұйымдастыру – кемінде 1 (бір) зерттеу тобы (үміткердің тікелей басшылығымен кемінде 2 (екі) ғылыми-техникалық бағдарламаны және/немесе жобаларды іске асыруға арналған шарт); </w:t>
      </w:r>
    </w:p>
    <w:p>
      <w:pPr>
        <w:spacing w:after="0"/>
        <w:ind w:left="0"/>
        <w:jc w:val="both"/>
      </w:pPr>
      <w:r>
        <w:rPr>
          <w:rFonts w:ascii="Times New Roman"/>
          <w:b w:val="false"/>
          <w:i w:val="false"/>
          <w:color w:val="000000"/>
          <w:sz w:val="28"/>
        </w:rPr>
        <w:t xml:space="preserve">
      2) Clarivate Analytics (Кларивэйт Аналитикс) компаниясының Journal Citation Reports (Джоурнал Ситэйшн Рэпортс) деректері бойынша Q1-Q2 журналдарында мақалалар шығару – кемінде 3 (үш) мақала; </w:t>
      </w:r>
    </w:p>
    <w:p>
      <w:pPr>
        <w:spacing w:after="0"/>
        <w:ind w:left="0"/>
        <w:jc w:val="both"/>
      </w:pPr>
      <w:r>
        <w:rPr>
          <w:rFonts w:ascii="Times New Roman"/>
          <w:b w:val="false"/>
          <w:i w:val="false"/>
          <w:color w:val="000000"/>
          <w:sz w:val="28"/>
        </w:rPr>
        <w:t>
      3) әр түрлі ғылыми іс – шараларды ұйымдастыру және (немесе) өткізу (зерттеу бейіні бойынша республикалық немесе халықаралық деңгейдегі мастер кластар, конференция, тренингтер) – кемінде 3 (үш) іс-шара).</w:t>
      </w:r>
    </w:p>
    <w:bookmarkStart w:name="z138" w:id="83"/>
    <w:p>
      <w:pPr>
        <w:spacing w:after="0"/>
        <w:ind w:left="0"/>
        <w:jc w:val="both"/>
      </w:pPr>
      <w:r>
        <w:rPr>
          <w:rFonts w:ascii="Times New Roman"/>
          <w:b w:val="false"/>
          <w:i w:val="false"/>
          <w:color w:val="000000"/>
          <w:sz w:val="28"/>
        </w:rPr>
        <w:t xml:space="preserve">
      3. Үміткердің 5 (бес жылдық) кезеңдегі бағдарламасын орындау: </w:t>
      </w:r>
    </w:p>
    <w:bookmarkEnd w:id="83"/>
    <w:p>
      <w:pPr>
        <w:spacing w:after="0"/>
        <w:ind w:left="0"/>
        <w:jc w:val="both"/>
      </w:pPr>
      <w:r>
        <w:rPr>
          <w:rFonts w:ascii="Times New Roman"/>
          <w:b w:val="false"/>
          <w:i w:val="false"/>
          <w:color w:val="000000"/>
          <w:sz w:val="28"/>
        </w:rPr>
        <w:t xml:space="preserve">
      1) отандық ғылыми кадрлар PhD философия докторларын, бейіні бойынша докторларды және (немесе) ғылым кандидаттарын және ғылым докторларын даярлау – кемінде 2 (екі); </w:t>
      </w:r>
    </w:p>
    <w:p>
      <w:pPr>
        <w:spacing w:after="0"/>
        <w:ind w:left="0"/>
        <w:jc w:val="both"/>
      </w:pPr>
      <w:r>
        <w:rPr>
          <w:rFonts w:ascii="Times New Roman"/>
          <w:b w:val="false"/>
          <w:i w:val="false"/>
          <w:color w:val="000000"/>
          <w:sz w:val="28"/>
        </w:rPr>
        <w:t xml:space="preserve">
      2) ғылыми жобалар мен бағдарламаларға, мемлекеттік бағдарламаларға, заң жобаларына, нормативтік құқықтық актілер мен стандарттар жобаларына сараптама жасау – кемінде 10 (он) сараптамалық қорытынды; </w:t>
      </w:r>
    </w:p>
    <w:p>
      <w:pPr>
        <w:spacing w:after="0"/>
        <w:ind w:left="0"/>
        <w:jc w:val="both"/>
      </w:pPr>
      <w:r>
        <w:rPr>
          <w:rFonts w:ascii="Times New Roman"/>
          <w:b w:val="false"/>
          <w:i w:val="false"/>
          <w:color w:val="000000"/>
          <w:sz w:val="28"/>
        </w:rPr>
        <w:t xml:space="preserve">
      3) ғылымды қажетсінетін өндірістер мен инновациялық қызметті (техникалық, инженерлік, жаратылыстану ғылымдары) құруға қатысу – кемінде 1 (бір) зауыт, цех, тәжірибелік-өндірістік алаң (пайдалануға беру актісі), стартап-компания; </w:t>
      </w:r>
    </w:p>
    <w:p>
      <w:pPr>
        <w:spacing w:after="0"/>
        <w:ind w:left="0"/>
        <w:jc w:val="both"/>
      </w:pPr>
      <w:r>
        <w:rPr>
          <w:rFonts w:ascii="Times New Roman"/>
          <w:b w:val="false"/>
          <w:i w:val="false"/>
          <w:color w:val="000000"/>
          <w:sz w:val="28"/>
        </w:rPr>
        <w:t>
      4) кәсіпкерлік субъектілерін ғылыми қызметке тартуды қамтамасыз ету – кемінде 3 (үш) бірлескен шарт (оның ішінде ғылыми-техникалық бағдарламалар мен жобаларды қаржыландыру және/немесе қоса қаржыландыру);</w:t>
      </w:r>
    </w:p>
    <w:p>
      <w:pPr>
        <w:spacing w:after="0"/>
        <w:ind w:left="0"/>
        <w:jc w:val="both"/>
      </w:pPr>
      <w:r>
        <w:rPr>
          <w:rFonts w:ascii="Times New Roman"/>
          <w:b w:val="false"/>
          <w:i w:val="false"/>
          <w:color w:val="000000"/>
          <w:sz w:val="28"/>
        </w:rPr>
        <w:t xml:space="preserve">
      5) гуманитарлық ғылымдар саласында оқулық және (немесе) монография, мұражай көрмелері, иллюстрациялық бейне дәрістер, ұлттық киносценарийлер дайындау – кемінде 5 (бес) оқулық; </w:t>
      </w:r>
    </w:p>
    <w:p>
      <w:pPr>
        <w:spacing w:after="0"/>
        <w:ind w:left="0"/>
        <w:jc w:val="both"/>
      </w:pPr>
      <w:r>
        <w:rPr>
          <w:rFonts w:ascii="Times New Roman"/>
          <w:b w:val="false"/>
          <w:i w:val="false"/>
          <w:color w:val="000000"/>
          <w:sz w:val="28"/>
        </w:rPr>
        <w:t>
      6) зияткерлік меншік объектілеріне қорғау құжатын (өнертабыстар, өнеркәсіптік үлгілер және пайдалы модельдер, селециялық жетістіктер, интегралдық микросхемалар топологиялары) өнертабысқа арналған жаһандық инновациялар индексінің (техникалық, инженерлік, жаратылыстану ғылымдары) соңғы рейтингінде көшбасшы орын алатын 30 (отыз) елдің патенттік ұйымдарының бірінен қорғау құжатын алу – кемінде 2 (екі) қорғау құжаттары;</w:t>
      </w:r>
    </w:p>
    <w:p>
      <w:pPr>
        <w:spacing w:after="0"/>
        <w:ind w:left="0"/>
        <w:jc w:val="both"/>
      </w:pPr>
      <w:r>
        <w:rPr>
          <w:rFonts w:ascii="Times New Roman"/>
          <w:b w:val="false"/>
          <w:i w:val="false"/>
          <w:color w:val="000000"/>
          <w:sz w:val="28"/>
        </w:rPr>
        <w:t xml:space="preserve">
      7) зияткерлік меншікті мемлекеттік тіркеу туралы қорғау құжатын алу (гуманитарлық ғылымдар үшін) – кемінде 1 (бір) қорғау құжатын алу; </w:t>
      </w:r>
    </w:p>
    <w:p>
      <w:pPr>
        <w:spacing w:after="0"/>
        <w:ind w:left="0"/>
        <w:jc w:val="both"/>
      </w:pPr>
      <w:r>
        <w:rPr>
          <w:rFonts w:ascii="Times New Roman"/>
          <w:b w:val="false"/>
          <w:i w:val="false"/>
          <w:color w:val="000000"/>
          <w:sz w:val="28"/>
        </w:rPr>
        <w:t xml:space="preserve">
      8) ғылым мен техниканың әртүрлі салаларында ғылыми зерттеулер жүргізу – ғылыми және (немесе) коммерциялық ұйымдармен жасалған кемінде 3 (үш) шарт; </w:t>
      </w:r>
    </w:p>
    <w:p>
      <w:pPr>
        <w:spacing w:after="0"/>
        <w:ind w:left="0"/>
        <w:jc w:val="both"/>
      </w:pPr>
      <w:r>
        <w:rPr>
          <w:rFonts w:ascii="Times New Roman"/>
          <w:b w:val="false"/>
          <w:i w:val="false"/>
          <w:color w:val="000000"/>
          <w:sz w:val="28"/>
        </w:rPr>
        <w:t>
      9) ғылымды танымал етуге қатысу (бұқаралық ақпарат құралдарында ғылыми зерттеулердің нәтижелерін жариялау) – теледидарда және (немесе) радиохабарларда кемінде 5 (бес) сұхбат, республикалық деңгейдегі баспа бұқаралық ақпарат құралдарында кемінде 5 (бес) ғылыми-танымал мақалалар жариялау, жоғары және жоғары оқу орнынан кейінгі орындарында білім алушылар үшін ғылыми – танымал кемінде 5 (бес) дәріс оқу, бейнематериалдар (бейнеәдістер, фильмдер, репортаждар, бейне-подкасттар және басқалар) жасау және оларды интернет – ресурста орналастыру (сілтемелер, бейне есептер) - кемінде 5 (бес) жұмыс.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күні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төралқасы</w:t>
            </w:r>
          </w:p>
        </w:tc>
      </w:tr>
    </w:tbl>
    <w:bookmarkStart w:name="z124" w:id="84"/>
    <w:p>
      <w:pPr>
        <w:spacing w:after="0"/>
        <w:ind w:left="0"/>
        <w:jc w:val="left"/>
      </w:pPr>
      <w:r>
        <w:rPr>
          <w:rFonts w:ascii="Times New Roman"/>
          <w:b/>
          <w:i w:val="false"/>
          <w:color w:val="000000"/>
        </w:rPr>
        <w:t xml:space="preserve"> Қазақстан Республикасының Ұлттық ғылым академиясының нақты академигі болып сайлануға үміткердің сапалық және сандық көрсеткіштері жөніндегі сараптама комиссиясының қорытындысы</w:t>
      </w:r>
    </w:p>
    <w:bookmarkEnd w:id="84"/>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 А. Ә. (бар болса))</w:t>
      </w:r>
    </w:p>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м.а. 15.03.2024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1-параметр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параметр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және (немесе) мемлекеттік сыйлықтың лауреаты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сыйлық болған жағдайда 3 балға дейін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сыйлық болған жағдайда 5 балға дейін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және (немесе) мемлекеттік стипендиялардың лауреаты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 болған жағдайда 3 балға дейін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стипендия болған жағдайда 5 балға дейін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халықаралық ғылым академияларына мүшелігінің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академияларға мүшелік 3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да көп академияларға мүшелік 5 балға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өнертабысқа, өнеркәсіптік үлгіге, пайдалы модельге, селекциялық жетістікке немесе интегралдық микросхемалар топологиясына жаһандық инновациялар индексінің өзекті рейтингінде көшбасшы орын алатын 30 (отыз) елдің бірінің қорғау құжатының болуы (гуманитарлық ғылымдар үшін - зияткерлік меншік объектісіне қорғау құжатының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патент немесе шетелдік патент болған жағдайда (гуманитарлық ғылымдар үшін - зияткерлік меншік объектісіне қорғау құжатының болуы) 5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 болған жағдайда 10 балға дейін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конструкторлық-технологиялық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конструкторлық-технологиялық құжаттамасы болған жағдайда 10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елдің конструкторлық-технологиялық құжаттамасы болған жағдайда 10 балға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 және (немесе) басшы ретінде 3 (үш) философия докторын (PhD), бейіні бойынша докторларды, ғылым кандидаттарын немесе ғылым докторларын даярлау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 3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адамнан жоғары 5 балға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Сараптама комиссиясының төрағасы 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Сараптама комиссиясының мүшелері 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Сараптама комиссиясының хатшысы ________________________________ </w:t>
      </w:r>
    </w:p>
    <w:p>
      <w:pPr>
        <w:spacing w:after="0"/>
        <w:ind w:left="0"/>
        <w:jc w:val="both"/>
      </w:pPr>
      <w:r>
        <w:rPr>
          <w:rFonts w:ascii="Times New Roman"/>
          <w:b w:val="false"/>
          <w:i w:val="false"/>
          <w:color w:val="000000"/>
          <w:sz w:val="28"/>
        </w:rPr>
        <w:t>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223 бұйрығына</w:t>
            </w:r>
            <w:r>
              <w:br/>
            </w:r>
            <w:r>
              <w:rPr>
                <w:rFonts w:ascii="Times New Roman"/>
                <w:b w:val="false"/>
                <w:i w:val="false"/>
                <w:color w:val="000000"/>
                <w:sz w:val="20"/>
              </w:rPr>
              <w:t>2-қосымша</w:t>
            </w:r>
          </w:p>
        </w:tc>
      </w:tr>
    </w:tbl>
    <w:bookmarkStart w:name="z34" w:id="85"/>
    <w:p>
      <w:pPr>
        <w:spacing w:after="0"/>
        <w:ind w:left="0"/>
        <w:jc w:val="left"/>
      </w:pPr>
      <w:r>
        <w:rPr>
          <w:rFonts w:ascii="Times New Roman"/>
          <w:b/>
          <w:i w:val="false"/>
          <w:color w:val="000000"/>
        </w:rPr>
        <w:t xml:space="preserve"> Қазақстан Республикасы Ұлттық ғылым академиясының академиктерін сайлау өлшемшарттары</w:t>
      </w:r>
    </w:p>
    <w:bookmarkEnd w:id="85"/>
    <w:p>
      <w:pPr>
        <w:spacing w:after="0"/>
        <w:ind w:left="0"/>
        <w:jc w:val="both"/>
      </w:pPr>
      <w:r>
        <w:rPr>
          <w:rFonts w:ascii="Times New Roman"/>
          <w:b w:val="false"/>
          <w:i w:val="false"/>
          <w:color w:val="ff0000"/>
          <w:sz w:val="28"/>
        </w:rPr>
        <w:t xml:space="preserve">
      Ескерту. Өлшемшарттар жаңа редакцияда - ҚР Ғылым және жоғары білім министрінің 24.11.2023 </w:t>
      </w:r>
      <w:r>
        <w:rPr>
          <w:rFonts w:ascii="Times New Roman"/>
          <w:b w:val="false"/>
          <w:i w:val="false"/>
          <w:color w:val="ff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м.а. 15.03.2024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25" w:id="86"/>
    <w:p>
      <w:pPr>
        <w:spacing w:after="0"/>
        <w:ind w:left="0"/>
        <w:jc w:val="both"/>
      </w:pPr>
      <w:r>
        <w:rPr>
          <w:rFonts w:ascii="Times New Roman"/>
          <w:b w:val="false"/>
          <w:i w:val="false"/>
          <w:color w:val="000000"/>
          <w:sz w:val="28"/>
        </w:rPr>
        <w:t>
      Қазақстан Республикасы Ұлттық ғылым академиясының академигі болып сайлануға үміткерлерге қойылатын өлшемшарттары:</w:t>
      </w:r>
    </w:p>
    <w:bookmarkEnd w:id="86"/>
    <w:bookmarkStart w:name="z126" w:id="87"/>
    <w:p>
      <w:pPr>
        <w:spacing w:after="0"/>
        <w:ind w:left="0"/>
        <w:jc w:val="both"/>
      </w:pPr>
      <w:r>
        <w:rPr>
          <w:rFonts w:ascii="Times New Roman"/>
          <w:b w:val="false"/>
          <w:i w:val="false"/>
          <w:color w:val="000000"/>
          <w:sz w:val="28"/>
        </w:rPr>
        <w:t>
      1) Қазақстан Республикасы азаматтығының болуы;</w:t>
      </w:r>
    </w:p>
    <w:bookmarkEnd w:id="87"/>
    <w:bookmarkStart w:name="z127" w:id="88"/>
    <w:p>
      <w:pPr>
        <w:spacing w:after="0"/>
        <w:ind w:left="0"/>
        <w:jc w:val="both"/>
      </w:pPr>
      <w:r>
        <w:rPr>
          <w:rFonts w:ascii="Times New Roman"/>
          <w:b w:val="false"/>
          <w:i w:val="false"/>
          <w:color w:val="000000"/>
          <w:sz w:val="28"/>
        </w:rPr>
        <w:t>
      2) соттылығының болмауы немесе болуы;</w:t>
      </w:r>
    </w:p>
    <w:bookmarkEnd w:id="88"/>
    <w:bookmarkStart w:name="z128" w:id="89"/>
    <w:p>
      <w:pPr>
        <w:spacing w:after="0"/>
        <w:ind w:left="0"/>
        <w:jc w:val="both"/>
      </w:pPr>
      <w:r>
        <w:rPr>
          <w:rFonts w:ascii="Times New Roman"/>
          <w:b w:val="false"/>
          <w:i w:val="false"/>
          <w:color w:val="000000"/>
          <w:sz w:val="28"/>
        </w:rPr>
        <w:t xml:space="preserve">
      3)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32800 болып тіркелген) Білім туралы құжаттарды тану қағидалары сәйкес ғылым және жоғары білім саласындағы уәкілетті орган таныған ғылыми дәрежесінің (ғылым кандидаты, ғылым докторы, философия докторы (PhD), бейіні бойынша доктор) растайтын дипломдардың көшірмелері және ғылыми атақтар беру туралы құжаттардың көшірмелері (қауымдастырылған профессор (доцент), профессор) болуы;</w:t>
      </w:r>
    </w:p>
    <w:bookmarkEnd w:id="89"/>
    <w:bookmarkStart w:name="z129" w:id="90"/>
    <w:p>
      <w:pPr>
        <w:spacing w:after="0"/>
        <w:ind w:left="0"/>
        <w:jc w:val="both"/>
      </w:pPr>
      <w:r>
        <w:rPr>
          <w:rFonts w:ascii="Times New Roman"/>
          <w:b w:val="false"/>
          <w:i w:val="false"/>
          <w:color w:val="000000"/>
          <w:sz w:val="28"/>
        </w:rPr>
        <w:t>
      4) үміткер штаттық қызметкер болып табылатын ғылыми және (немесе) ғылыми-техникалық қызметті жүргізуге аккредиттелген ғылыми ұйымда немесе жоғары және (немесе) жоғары оқу орнынан кейінгі білім беру ұйымында кемінде 10 (он) жыл жұмыс тәжірибесінің болуы;</w:t>
      </w:r>
    </w:p>
    <w:bookmarkEnd w:id="90"/>
    <w:bookmarkStart w:name="z130" w:id="91"/>
    <w:p>
      <w:pPr>
        <w:spacing w:after="0"/>
        <w:ind w:left="0"/>
        <w:jc w:val="both"/>
      </w:pPr>
      <w:r>
        <w:rPr>
          <w:rFonts w:ascii="Times New Roman"/>
          <w:b w:val="false"/>
          <w:i w:val="false"/>
          <w:color w:val="000000"/>
          <w:sz w:val="28"/>
        </w:rPr>
        <w:t>
      5) ұлттық бірегейлік саласындағы әлеуметтік гуманитарлық бағыттарды және ұлттық қауіпсіздік пен қорғаныс жөніндегі бағыттарды қоспағанда Clarivate Analytics (Кларивэйт Аналитикс) компаниясының Journal Citation Reports (Джоурнал Ситэйшн Рэпортс) 1 (бірінші) және 2 (екінші) квартильге кіретін рецензияланатын ғылыми журналдарында немесе Scopus (Скопус) дерекқорында Сite Score (Сайт Скор) көрсеткіші кемінде 50 (елу) процентиль көрсеткіші бар соңғы 10 (он) жылда кемінде 9 (тоғыз) жарияланымның болуы;</w:t>
      </w:r>
    </w:p>
    <w:bookmarkEnd w:id="91"/>
    <w:bookmarkStart w:name="z134" w:id="92"/>
    <w:p>
      <w:pPr>
        <w:spacing w:after="0"/>
        <w:ind w:left="0"/>
        <w:jc w:val="both"/>
      </w:pPr>
      <w:r>
        <w:rPr>
          <w:rFonts w:ascii="Times New Roman"/>
          <w:b w:val="false"/>
          <w:i w:val="false"/>
          <w:color w:val="000000"/>
          <w:sz w:val="28"/>
        </w:rPr>
        <w:t>
      6) ұлттық бірегейлік саласындағы әлеуметтік гуманитарлық бағыттар үшін ғылыми қызметтің негізгі нәтижелерін жариялау үшін Қазақстан Республикасы Ғылым және жоғары білім министрлігінің Ғылым және жоғары білім саласындағы сапаны қамтамасыз ету комитеті ұсынған басылымдар тізбесінің журналдарында және (немесе) Scopus (Скопус) және (немесе) Web of Science (Веб оф Сайнс) дерекқорларында рецензияланатын ғылыми журналдарда жарияланған соңғы 5 (бес) жыл ішінде кемінде 9 (тоғыз) жарияланымның болуы; </w:t>
      </w:r>
    </w:p>
    <w:bookmarkEnd w:id="92"/>
    <w:bookmarkStart w:name="z135" w:id="93"/>
    <w:p>
      <w:pPr>
        <w:spacing w:after="0"/>
        <w:ind w:left="0"/>
        <w:jc w:val="both"/>
      </w:pPr>
      <w:r>
        <w:rPr>
          <w:rFonts w:ascii="Times New Roman"/>
          <w:b w:val="false"/>
          <w:i w:val="false"/>
          <w:color w:val="000000"/>
          <w:sz w:val="28"/>
        </w:rPr>
        <w:t>
      7) ұлттық қауіпсіздік және қорғаныс жөніндегі бағыттар үшін Қазақстан Республикасы Ғылым және жоғары білім министрлігінің Ғылым және жоғары білім саласындағы сапаны қамтамасыз ету комитеті ұсынған басылымдар тізбесінің журналдарында соңғы 5 (бес) жылда кемінде 9 (тоғыз) жарияланымның болуы.</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