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56a9" w14:textId="74f5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"Газдарды дайындау және қайта өңдеу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30 желтоқсандағы № 360 бұйрығы. Қазақстан Республикасының Әділет министрлігінде 2023 жылғы 6 қаңтарда № 31609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"Газдарды дайындау және қайта өңдеу бойынша қауіпті өндірістік объектілер үшін өнеркәсіптік қауіпсіздікті қамтамасыз ету қағидаларын бекіту туралы" Қазақстан Республикасы Инвестициялар және даму министрінің 2014 жылғы 30 желтоқсандағы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10238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Газдарды дайындау және қайта өңдеу бойынша қауіпті өндірістік объектілер үшін өнеркәсіптік қауіпсіздікті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bookmarkStart w:name="z6"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"2-тарау. Газды дайындау мен қайта өңдеу кезіндегі өнеркәсіптік қауіпсіздікті қамтамасыз ету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"30. Аппараттардың, ыдыстардың ішіндегі жұмыстар бастау ауа ортасын күкіртті сутектің және өзге де зиянды және жанатын булар мен газдардың болуына тексергеннен және оң нәтиже алғаннан кейін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"101. Аппараттар ішінде отпен жүргізілетін жұмыстар жүргізу кезінде отпен жүргізілетін жұмыстарға және газға қауіпті жұмыстарды жүргізуге Қазақстан Республикасы Еңбек және халықты әлеуметтік қорғау министрінің 2020 жылғы 28 тамыздағы № 344 бұйрығымен бекітілген Қауіпі жоғары жағдайларда жұмыс жүргізу кезінде наряд-рұқсаттарды ресімдеу және оларды қолдану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21151 тіркелген) көрсетілген формасына сай наряд-рұқсат ресімделеді.";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"117. Ішін қарау мен тазарту үшін ашылуға жататын аппараттар мен қондырғылар тоқтатылады, өнімнен тазартылады, айырылады және жұмыс жасап тұрған апараттан бітегішпен тұйықталады және буланады немесе инертті газбен үрленеді немесе желдетіледі.";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"119. Сепараторлар, аппараттар, ыдыстар, құбыр жолдарын және қондырғыларды үрлеу кезінде мұнай өнімдерінің газ және булары газ жинақтау желісіне және факелді жүйеге шығарылады. Сұйық фаза ыдыстарға, резервуарға және дренажды жүйеге шығарылады. Көрсетілген жұмыстар газдану, ШРК және шекті рұқсат етілген жарылыс концентрациясы тұрақты бақылау кезінде орындалады.";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"121. Қондырғылар, аппараттар, құбыр жолдары, сыйымдылықтардың оқшаулау және қорғаныс жабулары жобаға, дайындаушының техникалық құжаттарына сәйкес қамтамасыз етіледі. Зақымдану анықталған кезде жұмыс жетекшісімен оны қалпына келтіру жөніндегі шаралар қабылданады.";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"196. Жөндеу жұмыстарына арналған жер кен орындары және траншеялар қоршалады, ал жұмыстар аяқталған соң, алаңның жоспарлануымен жабылады.";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w:t>
      </w:r>
    </w:p>
    <w:bookmarkStart w:name="z31" w:id="12"/>
    <w:p>
      <w:pPr>
        <w:spacing w:after="0"/>
        <w:ind w:left="0"/>
        <w:jc w:val="both"/>
      </w:pPr>
      <w:r>
        <w:rPr>
          <w:rFonts w:ascii="Times New Roman"/>
          <w:b w:val="false"/>
          <w:i w:val="false"/>
          <w:color w:val="000000"/>
          <w:sz w:val="28"/>
        </w:rPr>
        <w:t>
      "242. Ыдыс немесе аппарат ішіндегі жұмыс өндірісі кезінде бақылаушылар сыртта болулары, жұмыс жасаушыны үздіксіз бақылауы, ауа үрлегіштің шлангісінің жағдайын бақылауы, таза ауа аймағындағы патрубканың болуын бақылауы және шлангінің майысуын болдырмауы тиіс.";</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34" w:id="13"/>
    <w:p>
      <w:pPr>
        <w:spacing w:after="0"/>
        <w:ind w:left="0"/>
        <w:jc w:val="both"/>
      </w:pPr>
      <w:r>
        <w:rPr>
          <w:rFonts w:ascii="Times New Roman"/>
          <w:b w:val="false"/>
          <w:i w:val="false"/>
          <w:color w:val="000000"/>
          <w:sz w:val="28"/>
        </w:rPr>
        <w:t>
      "248. Ашуға дайындық шаралары (булау, жуу мен желдету) біткен соң аппарат ішіндегі ауаның көмірсутек пен оттегіге талдауы жүргізіліп, наряд-рұқсатқа жазылады.";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37" w:id="14"/>
    <w:p>
      <w:pPr>
        <w:spacing w:after="0"/>
        <w:ind w:left="0"/>
        <w:jc w:val="both"/>
      </w:pPr>
      <w:r>
        <w:rPr>
          <w:rFonts w:ascii="Times New Roman"/>
          <w:b w:val="false"/>
          <w:i w:val="false"/>
          <w:color w:val="000000"/>
          <w:sz w:val="28"/>
        </w:rPr>
        <w:t>
      "250. Ашылуы тиіс аппараттар, ыдыстар және жабдықпен байланысты құбырлар бітеуіштер көмегімен кесіледі. Бұл ретте журналда бітеуіштің тіркеу нөмірі көрсетіліп, оларды орнату және алу уақыты туралы белгі қояды.";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мынадай редакцияда жазылсын:</w:t>
      </w:r>
    </w:p>
    <w:bookmarkStart w:name="z39" w:id="15"/>
    <w:p>
      <w:pPr>
        <w:spacing w:after="0"/>
        <w:ind w:left="0"/>
        <w:jc w:val="both"/>
      </w:pPr>
      <w:r>
        <w:rPr>
          <w:rFonts w:ascii="Times New Roman"/>
          <w:b w:val="false"/>
          <w:i w:val="false"/>
          <w:color w:val="000000"/>
          <w:sz w:val="28"/>
        </w:rPr>
        <w:t>
      "251. Аппараттарды,және жабдықтарды қарап шығуға және тазалауға дайындау кезінде мұнай өнімдерін өндірістік кәрізге шығаруға рұқсат етілмейді.";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256-тармақтар</w:t>
      </w:r>
      <w:r>
        <w:rPr>
          <w:rFonts w:ascii="Times New Roman"/>
          <w:b w:val="false"/>
          <w:i w:val="false"/>
          <w:color w:val="000000"/>
          <w:sz w:val="28"/>
        </w:rPr>
        <w:t xml:space="preserve"> мынадай редакцияда жазылсын: </w:t>
      </w:r>
    </w:p>
    <w:bookmarkStart w:name="z41" w:id="16"/>
    <w:p>
      <w:pPr>
        <w:spacing w:after="0"/>
        <w:ind w:left="0"/>
        <w:jc w:val="both"/>
      </w:pPr>
      <w:r>
        <w:rPr>
          <w:rFonts w:ascii="Times New Roman"/>
          <w:b w:val="false"/>
          <w:i w:val="false"/>
          <w:color w:val="000000"/>
          <w:sz w:val="28"/>
        </w:rPr>
        <w:t>
      "253. Қондырғылар, аппараттар, сыйымдылықтар қақпақтары қауіпсіз ашу, фиксациялау және механизациялау құралдарын қолдана отырып, дайындаушының техникалық құжаттарына сәйкес пайдаланылады.</w:t>
      </w:r>
    </w:p>
    <w:bookmarkEnd w:id="16"/>
    <w:bookmarkStart w:name="z42" w:id="17"/>
    <w:p>
      <w:pPr>
        <w:spacing w:after="0"/>
        <w:ind w:left="0"/>
        <w:jc w:val="both"/>
      </w:pPr>
      <w:r>
        <w:rPr>
          <w:rFonts w:ascii="Times New Roman"/>
          <w:b w:val="false"/>
          <w:i w:val="false"/>
          <w:color w:val="000000"/>
          <w:sz w:val="28"/>
        </w:rPr>
        <w:t>
      254. Дайындау процесінде қызған аппараттар оларға адамдар түсер алдында 30 Цельсий градустан аспайтын температураға дейін суытылады.</w:t>
      </w:r>
    </w:p>
    <w:bookmarkEnd w:id="17"/>
    <w:bookmarkStart w:name="z43" w:id="18"/>
    <w:p>
      <w:pPr>
        <w:spacing w:after="0"/>
        <w:ind w:left="0"/>
        <w:jc w:val="both"/>
      </w:pPr>
      <w:r>
        <w:rPr>
          <w:rFonts w:ascii="Times New Roman"/>
          <w:b w:val="false"/>
          <w:i w:val="false"/>
          <w:color w:val="000000"/>
          <w:sz w:val="28"/>
        </w:rPr>
        <w:t>
      255. Аппараттарда 30 – 50 Цельсий градустан (аспайтын) температура жұмыстар жүргізген жағдайда жұмыстардың қауіпсіздігін қамтамасыз ететін қауіпсіздіктің қосымша шаралары қарастырылады: таза ауамен үздіксіз үрлеу, асбесттік костюмдер, жылу өткізбейтін аяқ киімдер қолданылуы, қарастырылады.</w:t>
      </w:r>
    </w:p>
    <w:bookmarkEnd w:id="18"/>
    <w:bookmarkStart w:name="z44" w:id="19"/>
    <w:p>
      <w:pPr>
        <w:spacing w:after="0"/>
        <w:ind w:left="0"/>
        <w:jc w:val="both"/>
      </w:pPr>
      <w:r>
        <w:rPr>
          <w:rFonts w:ascii="Times New Roman"/>
          <w:b w:val="false"/>
          <w:i w:val="false"/>
          <w:color w:val="000000"/>
          <w:sz w:val="28"/>
        </w:rPr>
        <w:t>
      256. Биіктіктен төменге аппараттарды тазалау кезінде алынған лас заттарды, қатты заттарды лақтыруға жол берілмейді.</w:t>
      </w:r>
    </w:p>
    <w:bookmarkEnd w:id="19"/>
    <w:bookmarkStart w:name="z45" w:id="20"/>
    <w:p>
      <w:pPr>
        <w:spacing w:after="0"/>
        <w:ind w:left="0"/>
        <w:jc w:val="both"/>
      </w:pPr>
      <w:r>
        <w:rPr>
          <w:rFonts w:ascii="Times New Roman"/>
          <w:b w:val="false"/>
          <w:i w:val="false"/>
          <w:color w:val="000000"/>
          <w:sz w:val="28"/>
        </w:rPr>
        <w:t>
      Бұл мақсат үшін шағын механизация құрылғысы қолданылады.";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276-тармақ</w:t>
      </w:r>
      <w:r>
        <w:rPr>
          <w:rFonts w:ascii="Times New Roman"/>
          <w:b w:val="false"/>
          <w:i w:val="false"/>
          <w:color w:val="000000"/>
          <w:sz w:val="28"/>
        </w:rPr>
        <w:t xml:space="preserve"> мынадай редакцияда жазылсын: </w:t>
      </w:r>
    </w:p>
    <w:bookmarkStart w:name="z47" w:id="21"/>
    <w:p>
      <w:pPr>
        <w:spacing w:after="0"/>
        <w:ind w:left="0"/>
        <w:jc w:val="both"/>
      </w:pPr>
      <w:r>
        <w:rPr>
          <w:rFonts w:ascii="Times New Roman"/>
          <w:b w:val="false"/>
          <w:i w:val="false"/>
          <w:color w:val="000000"/>
          <w:sz w:val="28"/>
        </w:rPr>
        <w:t>
      "276. Аппараттар, жабдықтар алдына ала қаралады, тазаланады, техникалық диагностика және ГДӨН техникалық басшысы бекіткен кестеге сәйкес жөнделеді.";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286-тармақ</w:t>
      </w:r>
      <w:r>
        <w:rPr>
          <w:rFonts w:ascii="Times New Roman"/>
          <w:b w:val="false"/>
          <w:i w:val="false"/>
          <w:color w:val="000000"/>
          <w:sz w:val="28"/>
        </w:rPr>
        <w:t xml:space="preserve"> мынадай редакцияда жазылсын: </w:t>
      </w:r>
    </w:p>
    <w:bookmarkStart w:name="z49" w:id="22"/>
    <w:p>
      <w:pPr>
        <w:spacing w:after="0"/>
        <w:ind w:left="0"/>
        <w:jc w:val="both"/>
      </w:pPr>
      <w:r>
        <w:rPr>
          <w:rFonts w:ascii="Times New Roman"/>
          <w:b w:val="false"/>
          <w:i w:val="false"/>
          <w:color w:val="000000"/>
          <w:sz w:val="28"/>
        </w:rPr>
        <w:t>
      "286. Ашық алаңшалардағы сорғы және компрессорлық құрылғыларын, технологиялық құрылғылардың ЖАШҚ қадағаларын аймақтың периметрімен бір-бірінен 20 метрден алшақ емес аралықта орнатады, үш қадағадан кем емес, оның ішінде технологиялық аппараттарды, жабдықтарды жекедара орнату кезінде.</w:t>
      </w:r>
    </w:p>
    <w:bookmarkEnd w:id="22"/>
    <w:bookmarkStart w:name="z50" w:id="23"/>
    <w:p>
      <w:pPr>
        <w:spacing w:after="0"/>
        <w:ind w:left="0"/>
        <w:jc w:val="both"/>
      </w:pPr>
      <w:r>
        <w:rPr>
          <w:rFonts w:ascii="Times New Roman"/>
          <w:b w:val="false"/>
          <w:i w:val="false"/>
          <w:color w:val="000000"/>
          <w:sz w:val="28"/>
        </w:rPr>
        <w:t>
      СКГ құю және ағызу эстакадаларында екі құю тіреушесіне бір ЖАШҚ қадағасын эстакаданың бойымен бір-бірінен 20 метрден артық емес алшақта орнатады. Саңылаулы едені бар екі жақты құю эстакадада – төрт тіреушеге бір дачик орнатылады.</w:t>
      </w:r>
    </w:p>
    <w:bookmarkEnd w:id="23"/>
    <w:p>
      <w:pPr>
        <w:spacing w:after="0"/>
        <w:ind w:left="0"/>
        <w:jc w:val="both"/>
      </w:pPr>
      <w:r>
        <w:rPr>
          <w:rFonts w:ascii="Times New Roman"/>
          <w:b w:val="false"/>
          <w:i w:val="false"/>
          <w:color w:val="000000"/>
          <w:sz w:val="28"/>
        </w:rPr>
        <w:t>
      СКГ газ толтыру станцияларында әрбір газ толтыру торабының жанынан тораптан бастап күтім жасайтын қызметкерлер келетін жағынан 5 метрден алшақ емес аралықтарда бір ЖАШҚ датчигінен орнатады.</w:t>
      </w:r>
    </w:p>
    <w:p>
      <w:pPr>
        <w:spacing w:after="0"/>
        <w:ind w:left="0"/>
        <w:jc w:val="both"/>
      </w:pPr>
      <w:r>
        <w:rPr>
          <w:rFonts w:ascii="Times New Roman"/>
          <w:b w:val="false"/>
          <w:i w:val="false"/>
          <w:color w:val="000000"/>
          <w:sz w:val="28"/>
        </w:rPr>
        <w:t>
      ЖАШҚ қадағаларын технологиялық пештердің ашық алаңшаларында олардың жанындағы жарылыс-өрт-қауіпті құрылғыларынан газдардың ықтимал шоғырлануына қарай орнатады. Пештерден бастап қадағаларды орнату аралығы 15 метрден және бір-бірінен 20 метрден артық емес аралықтарда орнатылады.</w:t>
      </w:r>
    </w:p>
    <w:bookmarkStart w:name="z51" w:id="24"/>
    <w:p>
      <w:pPr>
        <w:spacing w:after="0"/>
        <w:ind w:left="0"/>
        <w:jc w:val="both"/>
      </w:pPr>
      <w:r>
        <w:rPr>
          <w:rFonts w:ascii="Times New Roman"/>
          <w:b w:val="false"/>
          <w:i w:val="false"/>
          <w:color w:val="000000"/>
          <w:sz w:val="28"/>
        </w:rPr>
        <w:t>
      ЖАШҚ дачиктерін ашық алаңдарда жер (еден) бетінен 0,5-1,0 метр биікте орнатады.";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368-тармақ</w:t>
      </w:r>
      <w:r>
        <w:rPr>
          <w:rFonts w:ascii="Times New Roman"/>
          <w:b w:val="false"/>
          <w:i w:val="false"/>
          <w:color w:val="000000"/>
          <w:sz w:val="28"/>
        </w:rPr>
        <w:t xml:space="preserve"> мынадай редакцияда жазылсын:</w:t>
      </w:r>
    </w:p>
    <w:bookmarkStart w:name="z53" w:id="25"/>
    <w:p>
      <w:pPr>
        <w:spacing w:after="0"/>
        <w:ind w:left="0"/>
        <w:jc w:val="both"/>
      </w:pPr>
      <w:r>
        <w:rPr>
          <w:rFonts w:ascii="Times New Roman"/>
          <w:b w:val="false"/>
          <w:i w:val="false"/>
          <w:color w:val="000000"/>
          <w:sz w:val="28"/>
        </w:rPr>
        <w:t>
      "368. Сығымдалған газдарды және құбылмалы конденсатты сақтау және тасымалдау, ыдыстарды толтыру мен босату операцияларына технологиялық регламент дайындалады.";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390-тармақ</w:t>
      </w:r>
      <w:r>
        <w:rPr>
          <w:rFonts w:ascii="Times New Roman"/>
          <w:b w:val="false"/>
          <w:i w:val="false"/>
          <w:color w:val="000000"/>
          <w:sz w:val="28"/>
        </w:rPr>
        <w:t xml:space="preserve"> мынадай редакцияда жазылсын:</w:t>
      </w:r>
    </w:p>
    <w:bookmarkStart w:name="z55" w:id="26"/>
    <w:p>
      <w:pPr>
        <w:spacing w:after="0"/>
        <w:ind w:left="0"/>
        <w:jc w:val="both"/>
      </w:pPr>
      <w:r>
        <w:rPr>
          <w:rFonts w:ascii="Times New Roman"/>
          <w:b w:val="false"/>
          <w:i w:val="false"/>
          <w:color w:val="000000"/>
          <w:sz w:val="28"/>
        </w:rPr>
        <w:t>
      "390. Аппараттарды, сыйымдылықтарды булау кезінде олардың бетіндегі температура 60 Цельсий градустан төмен болмауы тиіс.";</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392-тармақ</w:t>
      </w:r>
      <w:r>
        <w:rPr>
          <w:rFonts w:ascii="Times New Roman"/>
          <w:b w:val="false"/>
          <w:i w:val="false"/>
          <w:color w:val="000000"/>
          <w:sz w:val="28"/>
        </w:rPr>
        <w:t xml:space="preserve"> мынадай редакцияда жазылсын:</w:t>
      </w:r>
    </w:p>
    <w:bookmarkStart w:name="z57" w:id="27"/>
    <w:p>
      <w:pPr>
        <w:spacing w:after="0"/>
        <w:ind w:left="0"/>
        <w:jc w:val="both"/>
      </w:pPr>
      <w:r>
        <w:rPr>
          <w:rFonts w:ascii="Times New Roman"/>
          <w:b w:val="false"/>
          <w:i w:val="false"/>
          <w:color w:val="000000"/>
          <w:sz w:val="28"/>
        </w:rPr>
        <w:t>
      "392. Аппараттарды булау, люктер жабық кезінде жүргізіледі.";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406-тармақ</w:t>
      </w:r>
      <w:r>
        <w:rPr>
          <w:rFonts w:ascii="Times New Roman"/>
          <w:b w:val="false"/>
          <w:i w:val="false"/>
          <w:color w:val="000000"/>
          <w:sz w:val="28"/>
        </w:rPr>
        <w:t xml:space="preserve"> мынадай редакцияда жазылсын:</w:t>
      </w:r>
    </w:p>
    <w:bookmarkStart w:name="z59" w:id="28"/>
    <w:p>
      <w:pPr>
        <w:spacing w:after="0"/>
        <w:ind w:left="0"/>
        <w:jc w:val="both"/>
      </w:pPr>
      <w:r>
        <w:rPr>
          <w:rFonts w:ascii="Times New Roman"/>
          <w:b w:val="false"/>
          <w:i w:val="false"/>
          <w:color w:val="000000"/>
          <w:sz w:val="28"/>
        </w:rPr>
        <w:t>
      "406. Аппаратты, сиымдылықтарды, құбыр участогын инертті (түтінді) газдармен үрлеу технологиясын пайдаланумен дайындық және жөндеу жұмыстарын жүргізу кезінде олардағы оттек құрамы 5 пайыз көлемдіктен аспайды.".</w:t>
      </w:r>
    </w:p>
    <w:bookmarkEnd w:id="28"/>
    <w:bookmarkStart w:name="z60" w:id="29"/>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тәртіпте:</w:t>
      </w:r>
    </w:p>
    <w:bookmarkEnd w:id="29"/>
    <w:bookmarkStart w:name="z61" w:id="3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0"/>
    <w:bookmarkStart w:name="z62" w:id="31"/>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интернет-ресурстарында орналастыруды;</w:t>
      </w:r>
    </w:p>
    <w:bookmarkEnd w:id="31"/>
    <w:bookmarkStart w:name="z63" w:id="3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32"/>
    <w:bookmarkStart w:name="z64"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33"/>
    <w:bookmarkStart w:name="z65" w:id="34"/>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 табиғи</w:t>
      </w:r>
    </w:p>
    <w:p>
      <w:pPr>
        <w:spacing w:after="0"/>
        <w:ind w:left="0"/>
        <w:jc w:val="both"/>
      </w:pPr>
      <w:r>
        <w:rPr>
          <w:rFonts w:ascii="Times New Roman"/>
          <w:b w:val="false"/>
          <w:i w:val="false"/>
          <w:color w:val="000000"/>
          <w:sz w:val="28"/>
        </w:rPr>
        <w:t>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