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d861" w14:textId="9fed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даярлауға 2021-2025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2022 жылғы 6 сәуірдегі № 107-1013 қаулысы. Қазақстан Республикасының Әділет министрлігінде 2022 жылғы 14 сәуірде № 27556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кәсіптік, орта білімнен кейінгі білімі бар кадрларды даярлауға 2021-2025 оқу жылдарына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Нұр-Сұлтан қаласы әкімдігінің интернет-ресурсында орналастырылуын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Б.О. Жакеновке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107-1013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даярлауға 2021-2025 оқу жылдарына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 (орындар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алушыны (маманды)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