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e9e9" w14:textId="ceee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2022 жылғы 17 тамыздағы № 218/28-VII шешімі. Қазақстан Республикасының Әділет министрлігінде 2022 жылғы 23 тамызда № 29217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46-бабына сәйкес, Нұр-Сұлтан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келесі шешімдерінің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қаласының тарихи және мәдени ескерткіштерін қорғау аймақтарының, құрылыс салуды реттеу аймақтарының шекараларын бекіту туралы" 2010 жылғы 26 қарашадағы № 404/53-IV (Нормативтік құқықтық актілерді мемлекеттік тіркеу тізілімінде № 658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қаласының тарихи және мәдени ескерткіштерін қорғау аймақтарының, құрылыс салуды реттеу аймақтарының шекараларын бекіту туралы" Астана қаласы мәслихатының 2010 жылғы 26 қарашадағы № 404/53-IV шешіміне өзгеріс енгізу туралы" 2015 жылғы 31 наурыздағы № 354/49-V (Нормативтік құқықтық актілерді мемлекеттік тіркеу тізілімінде № 904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өткеннен кейін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Нұр-Сұлтан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