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ca89" w14:textId="51cc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бойынша мектепке дейiнгi тәрбие мен оқытуға мемлекеттiк бiлiм беру тапсырысын, ата-ана төлемақысының мөлшерін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2022 жылғы 8 ақпандағы № А-2/60 қаулысы. Қазақстан Республикасының Әділет министрлігінде 2022 жылғы 15 ақпанда № 26811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Заңының 6-бабы 2-тармағындағы </w:t>
      </w:r>
      <w:r>
        <w:rPr>
          <w:rFonts w:ascii="Times New Roman"/>
          <w:b w:val="false"/>
          <w:i w:val="false"/>
          <w:color w:val="000000"/>
          <w:sz w:val="28"/>
        </w:rPr>
        <w:t>7-3)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1-қосымшасына сәйкес Ақмола облысы бойынша мектепке дейінгі тәрбие мен оқытуға мемлекеттік білім беру тапсырысы;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2-қосымшасына сәйкес Ақмола облысы бойынша ата-ана төлемақысының мөлшері.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әкімдігінің 05.12.2023 </w:t>
      </w:r>
      <w:r>
        <w:rPr>
          <w:rFonts w:ascii="Times New Roman"/>
          <w:b w:val="false"/>
          <w:i w:val="false"/>
          <w:color w:val="000000"/>
          <w:sz w:val="28"/>
        </w:rPr>
        <w:t>№ А-12/555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жетекшілік ететін орынбасарына жүктелсін.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Ақмола облысы әкімдігінің 01.03.2023 </w:t>
      </w:r>
      <w:r>
        <w:rPr>
          <w:rFonts w:ascii="Times New Roman"/>
          <w:b w:val="false"/>
          <w:i w:val="false"/>
          <w:color w:val="000000"/>
          <w:sz w:val="28"/>
        </w:rPr>
        <w:t>№ А-2/68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 және 2022 жылдың 1 қаңтарынан бастап пайда болған қатынастарға таралады.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әкімдігінің 12.04.2022 </w:t>
      </w:r>
      <w:r>
        <w:rPr>
          <w:rFonts w:ascii="Times New Roman"/>
          <w:b w:val="false"/>
          <w:i w:val="false"/>
          <w:color w:val="000000"/>
          <w:sz w:val="28"/>
        </w:rPr>
        <w:t>№ А-4/170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А-2/60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 мектепке дейiнгi тәрбие мен оқытуға мемлекеттiк бiлiм беру тапсырысы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Тапсырыс жаңа редакцияда - Ақмола облысы әкімдігінің 19.04.2024 </w:t>
      </w:r>
      <w:r>
        <w:rPr>
          <w:rFonts w:ascii="Times New Roman"/>
          <w:b w:val="false"/>
          <w:i w:val="false"/>
          <w:color w:val="ff0000"/>
          <w:sz w:val="28"/>
        </w:rPr>
        <w:t>№ А-4/178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Тәрбиеленушілер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және жеке меншік мектепке дейінгі ұйымдарда мектепке дейінгі топтардың түрлері және айына бір тәрбиеленушіге жұмсалатын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 режимі 10,5 сағаттық топта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 режимі 9 сағаттық топта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 топта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түріндегі топта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топта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54 506 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50 181 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81 598 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98 103 теңге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24 018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60 747 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55 728 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91 999 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111 104 теңге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Педагогтардың педагогикалық шеберлігінің біліктілігі болған жағдайда мемлекеттік-жекешелік әріптестік жобалары бойынша сенімгерлік басқаруға берілген мемлекеттік мектепке дейінгі ұйымдарда мектепке дейінгі топтардың түрлері және бір оқушыға шаққандағы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 режимі 10,5 сағаттық топта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 топта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түріндегі топта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56 571 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81 598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98 103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63 329 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91 999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111 104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А-2/60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 ата-ана төлемақысының мөлшері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 2-қосымшамен толықтырылды - Ақмола облысы әкімдігінің 05.12.2023 </w:t>
      </w:r>
      <w:r>
        <w:rPr>
          <w:rFonts w:ascii="Times New Roman"/>
          <w:b w:val="false"/>
          <w:i w:val="false"/>
          <w:color w:val="ff0000"/>
          <w:sz w:val="28"/>
        </w:rPr>
        <w:t>№ А-12/555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тәрбиеленушіге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1-сыныпқа қабылданғанға дейін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топта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14 576,36 теңге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17 805,80 теңге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8 902,90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