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4d4e" w14:textId="b924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6 маусымдағы № А-6/261 қаулысы. Қазақстан Республикасының Әділет министрлігінде 2022 жылғы 7 маусымда № 28389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пестицидтерді, биоагенттерді (энтомофагтарды) субсидиялауға арналған бюджет қаражатының көлемдері.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Ақмола облысы әкімдігінің 2021 жылғы 16 сәуірдегі № А-4/177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8437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Ақмола облысы әкімдігінің 2021 жылғы 16 сәуірдегі № А-4/177 қаулысына өзгеріс енгізу туралы" Ақмола облысы әкімдігінің 2021 жылғы 18 қазандағы № А-10/517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24861 болып тіркелген) күші жойылды деп танылсын.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"Ақмола облысының ауыл шаруашылығы және жер қатынастары басқармасы" мемлекеттік мекемесі Қазақстан Республикасының заңнамасында белгіленген тәртіпте осы қаулының Қазақстан Республикасының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Ақмола облысы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топтары бойынша әсерлі зат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1 литріне (килограмына, грамына, данасына) арналған субсидиялар нормасы, теңге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диметиламинды тұз, 720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72%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+ оксим дикамбасы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ЧИСТАЛАН, 40%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эфирі түріндегі,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эфирі түріндегі,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2-этилгексилді эфир 2,4-Д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эфирі,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суспензионды эмульсия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КОРСО, эмульгияланатын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клопиралидты,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2-этилгексилді эфирі,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түріндегі 2 - этилгексилді эфирі, 420 грамм/литр + 2 - этилгексилді эфир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– этилгексилді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этилгексилді эфирі,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ЭЛАМЕТ, зауытты бинарлы қаптама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этилгексилді эфирі,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этилгексилді эфирі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Д-АРМОН–Эфир 72%,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этилгексилді эфирі,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коллоидты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диметиламинды тұзы, 344 грамм/литр + дикамба қышқылы түріндегі диметиламинды тұзы,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амин тұздарының қоспалары,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сулы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түріндегі күрделі 2-этилгексилді эфирі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диметиламинды түріндегі, калийлі және натрийлы тұздары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ГУЛЛИВЕР,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калийлы тұз,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ЭКСТРА, 75% сулы 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+ 2,4-Д,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ДЕЙМОС,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диметиламинды тұз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КАПТОРА, 4,8%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сулы-гликоль ерітіндісі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ГРАМИНИОН,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концентрат коллоидты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ЛОНТРЕЛ ГРАНД 75,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РАЛИД ЭКСТРА,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МИСТРАЛЬ,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РОДАР, 60%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СУПЕРМЕТ ЭКСТРА,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75,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КАССИУС, суда еритін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РИМКОРН,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312,5 грамм/литр + тербутилазин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БЕЛЛИСИМО, майлы-сулы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түріндегі күрделі эфирі,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түріндегі күрделі эфирі,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2 - этилгексилді эфирі,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тұзының глифосаты,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ДРАКОН, 77%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2-этилгексилді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2-этилгексилді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түріндегі диметиламинды тұзы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түріндегі калийлі және натрийлы тұздар қоспалары,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этилгексилді эфирі,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ФОРТЕ,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МАГЕЛЛАН ФОРТЕ,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натрийлы тұздар түріндегі,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(диметилалкил-аминды тұз)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ПРИНЦИПАЛ ПЛЮС,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ұшатын эфирлер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ЛАЙНЕР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2-этил-гексилді эфирі,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қышқылы түріндегі күрделі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түріндегі 2-этилгексилді эфирі,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қышқылы түріндегі күрделі эфирі,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түріндегі 2-этилгексилді эфирі,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СУПЕР, 7,5% майлы-сулы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коллоидты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суспензионды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ЛАННАТ,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ПРОКЛЭЙМ ФИТ 450,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ПУНТО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 200, еритін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МОСПИЛАН, 20% еритін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ХОРНЕТ 300,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ФЕНИКС, микрокапсулалы суспензия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ВАНТЕКС, микрокапсулалы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ДИМИПРИД, 70%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кегенді стрептотрициндық антибиотиктер,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пестицидтерді, биоагенттердi (энтомофагтарды) субсидиялауға арналған бюджет қаражатының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7 558 976 000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2 992 272 000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10 551 248 000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