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5fd4" w14:textId="9845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бойынша әлеуметтік маңызы бар қатынастардың тізбесін айқындау туралы" Ақмола облыстық мәслихатының 2019 жылғы 10 сәуірдегі № 6С-31-7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2022 жылғы 17 маусымдағы № 7С-18-4 шешімі. Қазақстан Республикасының Әділет министрлігінде 2022 жылғы 20 маусымда № 28526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 бойынша әлеуметтік маңызы бар қатынастардың тізбесін айқындау туралы" Ақмола облыстық мәслихатының 2019 жылғы 10 сәуірдегі № 6С-31-7 (Нормативтік құқықтық актілерді мемлекеттік тіркеу тізілімінде № 7128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Ақмола облысы бойынша әлеуметтік маңызы бар қатынастардың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56-3 және 56-4-жолдармен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"Степняк – Қаратал"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"Степняк – Уәлихан"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62-1, 62-2 және 62-3-жолдармен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21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маңындағы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22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маңындағы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26 маршруты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маңындағы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"Ауданаралық (облысішілік қалааралық)" бөлімімен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(облысішілік қалааралық)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"Көкшетау – Есіл"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– Жақсы – Державинск"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- Еңбекшілдер"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– Ұлан – Мәдениет"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– Астраханка"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– Степняк"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"Степногорск – Ақкөл"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