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5fd4" w14:textId="9845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бойынша әлеуметтік маңызы бар қатынастардың тізбесін айқындау туралы" Ақмола облыстық мәслихатының 2019 жылғы 10 сәуірдегі № 6С-31-7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2022 жылғы 17 маусымдағы № 7С-18-4 шешімі. Қазақстан Республикасының Әділет министрлігінде 2022 жылғы 20 маусымда № 28526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 бойынша әлеуметтік маңызы бар қатынастардың тізбесін айқындау туралы" Ақмола облыстық мәслихатының 2019 жылғы 10 сәуірдегі № 6С-31-7 (Нормативтік құқықтық актілерді мемлекеттік тіркеу тізілімінде № 7128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Ақмола облысы бойынша әлеуметтік маңызы бар қатынастардың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56-3 және 56-4-жолдармен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"Степняк – Қаратал"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– Уәлихан"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62-1, 62-2 және 62-3-жолдармен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№ 21 маршруты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маңындағы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№ 22 маршруты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маңындағы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№ 26 маршруты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маңындағы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"Ауданаралық (облысішілік қалааралық)" бөлімімен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"Көкшетау – Есіл"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– Жақсы – Державинск"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- Еңбекшілдер"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– Ұлан – Мәдениет"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– Астраханка"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– Степняк"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– Ақкөл"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