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0d01" w14:textId="3c80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 мәслихатының 2022 жылғы 17 наурыздағы № 46/11-7 "Қосшы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Қосшы қаласы мәслихатының 2022 жылғы 23 қарашадағы № 114/23-7 шешімі. Қазақстан Республикасының Әділет министрлігінде 2022 жылғы 25 қарашада № 30722 болып тіркелді. Күші жойылды - Ақмола облысы Қосшы қаласы мәслихатының 2023 жылғы 7 желтоқсандағы № 68/15-8 шешімімен</w:t>
      </w:r>
    </w:p>
    <w:p>
      <w:pPr>
        <w:spacing w:after="0"/>
        <w:ind w:left="0"/>
        <w:jc w:val="both"/>
      </w:pPr>
      <w:r>
        <w:rPr>
          <w:rFonts w:ascii="Times New Roman"/>
          <w:b w:val="false"/>
          <w:i w:val="false"/>
          <w:color w:val="ff0000"/>
          <w:sz w:val="28"/>
        </w:rPr>
        <w:t xml:space="preserve">
      Ескерту. Күші жойылды - Ақмола облысы Қосшы қаласы мәслихатының 07.12.2023 </w:t>
      </w:r>
      <w:r>
        <w:rPr>
          <w:rFonts w:ascii="Times New Roman"/>
          <w:b w:val="false"/>
          <w:i w:val="false"/>
          <w:color w:val="ff0000"/>
          <w:sz w:val="28"/>
        </w:rPr>
        <w:t>№ 68/15-8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Қосшы қаласының мәслихаты ШЕШТІ:</w:t>
      </w:r>
    </w:p>
    <w:bookmarkEnd w:id="0"/>
    <w:bookmarkStart w:name="z2" w:id="1"/>
    <w:p>
      <w:pPr>
        <w:spacing w:after="0"/>
        <w:ind w:left="0"/>
        <w:jc w:val="both"/>
      </w:pPr>
      <w:r>
        <w:rPr>
          <w:rFonts w:ascii="Times New Roman"/>
          <w:b w:val="false"/>
          <w:i w:val="false"/>
          <w:color w:val="000000"/>
          <w:sz w:val="28"/>
        </w:rPr>
        <w:t xml:space="preserve">
      1. Қосшы қаласы мәслихатының "Қосшы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2022 жылғы 17 наурыздағы 46/11-7 (Нормативтік құқықтық актілерді мемлекеттік тіркеу тізілімінде № 27356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қарашадағы</w:t>
            </w:r>
            <w:r>
              <w:br/>
            </w:r>
            <w:r>
              <w:rPr>
                <w:rFonts w:ascii="Times New Roman"/>
                <w:b w:val="false"/>
                <w:i w:val="false"/>
                <w:color w:val="000000"/>
                <w:sz w:val="20"/>
              </w:rPr>
              <w:t>№ 114/23-7 Шешімге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17 наурыздағы</w:t>
            </w:r>
            <w:r>
              <w:br/>
            </w:r>
            <w:r>
              <w:rPr>
                <w:rFonts w:ascii="Times New Roman"/>
                <w:b w:val="false"/>
                <w:i w:val="false"/>
                <w:color w:val="000000"/>
                <w:sz w:val="20"/>
              </w:rPr>
              <w:t>№ 46/11-7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bookmarkStart w:name="z9" w:id="7"/>
    <w:p>
      <w:pPr>
        <w:spacing w:after="0"/>
        <w:ind w:left="0"/>
        <w:jc w:val="both"/>
      </w:pPr>
      <w:r>
        <w:rPr>
          <w:rFonts w:ascii="Times New Roman"/>
          <w:b w:val="false"/>
          <w:i w:val="false"/>
          <w:color w:val="000000"/>
          <w:sz w:val="28"/>
        </w:rPr>
        <w:t xml:space="preserve">
      1. Осы 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 балаларды үйде оқытуға жұмсалған шығындарды өтеу"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7"/>
    <w:bookmarkStart w:name="z10"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баланың үйде оқу фактісін растайтын оқу орнының анықтамасы негізінде "Қосшы қаласының жұмыспен қамту және әлеуметтік бағдарламалар бөлімі" мемлекеттік мекемесі жүргізеді.</w:t>
      </w:r>
    </w:p>
    <w:bookmarkEnd w:id="8"/>
    <w:bookmarkStart w:name="z11" w:id="9"/>
    <w:p>
      <w:pPr>
        <w:spacing w:after="0"/>
        <w:ind w:left="0"/>
        <w:jc w:val="both"/>
      </w:pPr>
      <w:r>
        <w:rPr>
          <w:rFonts w:ascii="Times New Roman"/>
          <w:b w:val="false"/>
          <w:i w:val="false"/>
          <w:color w:val="000000"/>
          <w:sz w:val="28"/>
        </w:rPr>
        <w:t>
      3. Оқытуға жұмсалған шығындарды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үйде оқытылатын кемтар балалардың ата-анасының біреуіне немесе өзге заңды өкілдеріне беріледі.</w:t>
      </w:r>
    </w:p>
    <w:bookmarkEnd w:id="9"/>
    <w:bookmarkStart w:name="z12" w:id="10"/>
    <w:p>
      <w:pPr>
        <w:spacing w:after="0"/>
        <w:ind w:left="0"/>
        <w:jc w:val="both"/>
      </w:pPr>
      <w:r>
        <w:rPr>
          <w:rFonts w:ascii="Times New Roman"/>
          <w:b w:val="false"/>
          <w:i w:val="false"/>
          <w:color w:val="000000"/>
          <w:sz w:val="28"/>
        </w:rPr>
        <w:t>
      4. Оқытуға жұмсалған шығындарды өндіріп алу өтініш берген айдан бастап психологиялық-медициналық-педагогикалық консультацияның қорытындысында белгіленген мерзім аяқталғанға дейін жүргізіледі.</w:t>
      </w:r>
    </w:p>
    <w:bookmarkEnd w:id="10"/>
    <w:bookmarkStart w:name="z13" w:id="11"/>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1"/>
    <w:bookmarkStart w:name="z14" w:id="12"/>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 жеке басын сәйкестендіру үшін, жеке басын куәландыратын құжаттың орнына қандас куәлігін ұсынады.</w:t>
      </w:r>
    </w:p>
    <w:bookmarkEnd w:id="12"/>
    <w:bookmarkStart w:name="z15" w:id="13"/>
    <w:p>
      <w:pPr>
        <w:spacing w:after="0"/>
        <w:ind w:left="0"/>
        <w:jc w:val="both"/>
      </w:pPr>
      <w:r>
        <w:rPr>
          <w:rFonts w:ascii="Times New Roman"/>
          <w:b w:val="false"/>
          <w:i w:val="false"/>
          <w:color w:val="000000"/>
          <w:sz w:val="28"/>
        </w:rPr>
        <w:t>
      7. Оқытуға жұмсалған шығындарды өтеу мөлшері әр мүгедектігі бар балаға ай сайын үш айлық есептік көрсеткішке тең.</w:t>
      </w:r>
    </w:p>
    <w:bookmarkEnd w:id="13"/>
    <w:bookmarkStart w:name="z16" w:id="14"/>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