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4127d" w14:textId="75412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Қосшы қаласы мәслихатының 2022 жылғы 14 сәуірдегі № 57/12-7 "Қосшы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Қосшы қаласы мәслихатының 2022 жылғы 23 қарашадағы № 115/23-7 шешімі. Қазақстан Республикасының Әділет министрлігінде 2022 жылғы 28 қарашада № 30750 болып тіркелді. Күші жойылды - Ақмола облысы Қосшы қаласы мәслихатының 2023 жылғы 29 желтоқсандағы № 85/19-8 шешімімен</w:t>
      </w:r>
    </w:p>
    <w:p>
      <w:pPr>
        <w:spacing w:after="0"/>
        <w:ind w:left="0"/>
        <w:jc w:val="both"/>
      </w:pPr>
      <w:r>
        <w:rPr>
          <w:rFonts w:ascii="Times New Roman"/>
          <w:b w:val="false"/>
          <w:i w:val="false"/>
          <w:color w:val="ff0000"/>
          <w:sz w:val="28"/>
        </w:rPr>
        <w:t xml:space="preserve">
      Ескерту. Күші жойылды - Ақмола облысы Қосшы қаласы мәслихатының 29.12.2023 </w:t>
      </w:r>
      <w:r>
        <w:rPr>
          <w:rFonts w:ascii="Times New Roman"/>
          <w:b w:val="false"/>
          <w:i w:val="false"/>
          <w:color w:val="ff0000"/>
          <w:sz w:val="28"/>
        </w:rPr>
        <w:t>№ 85/19-8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Қосшы қаласының мәслихаты ШЕШТІ:</w:t>
      </w:r>
    </w:p>
    <w:bookmarkEnd w:id="0"/>
    <w:bookmarkStart w:name="z2" w:id="1"/>
    <w:p>
      <w:pPr>
        <w:spacing w:after="0"/>
        <w:ind w:left="0"/>
        <w:jc w:val="both"/>
      </w:pPr>
      <w:r>
        <w:rPr>
          <w:rFonts w:ascii="Times New Roman"/>
          <w:b w:val="false"/>
          <w:i w:val="false"/>
          <w:color w:val="000000"/>
          <w:sz w:val="28"/>
        </w:rPr>
        <w:t xml:space="preserve">
      1. Қосшы қаласы мәслихатының "Қосшы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2022 жылғы 14 сәуірдегі 57/12-7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27670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Қазақстан Республикасында мүгедектігі бар адамдарды әлеуметтік қорғау туралы" Қазақстан Республикасы Заңының 16-бабында және "Ардагерлер туралы" Қазақстан Республикасының Заңы 10-бабының 2) тармақшасында, 11-бабының 2) тармақшасында, 12-бабының 2) тармақшасында және 13-бабының 2) тармақшасында, 17-бабында көзделген әлеуметтік қолдау шаралары осы Қағидаларда көзделген тәртіпте көрсетіледі.";</w:t>
      </w:r>
    </w:p>
    <w:bookmarkStart w:name="z4" w:id="2"/>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"2) 9 мамыр - Жеңіс күні:</w:t>
      </w:r>
    </w:p>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76 (жетпіс алты)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76 (жетпіс алты)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25 (жиырма бес)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5 (бес)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5 (бес) айлық есептік көрсеткіш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5 (бес)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5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5 (бес)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3 (үш)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 (бес)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76 (жетпіс алты) айлық есептік көрсеткіш мөлшерінде;</w:t>
      </w:r>
    </w:p>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3 (үш) айлық есептік көрсеткіш мөлшерінде;</w:t>
      </w:r>
    </w:p>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25 (жиырма бес)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25 (жиырма бес) айлық есептік көрсеткіш мөлшерінде;";</w:t>
      </w:r>
    </w:p>
    <w:bookmarkStart w:name="z5" w:id="3"/>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"3) 30 - тамыз Қазақстан Республикасының Конституциясы күні:</w:t>
      </w:r>
    </w:p>
    <w:p>
      <w:pPr>
        <w:spacing w:after="0"/>
        <w:ind w:left="0"/>
        <w:jc w:val="both"/>
      </w:pPr>
      <w:r>
        <w:rPr>
          <w:rFonts w:ascii="Times New Roman"/>
          <w:b w:val="false"/>
          <w:i w:val="false"/>
          <w:color w:val="000000"/>
          <w:sz w:val="28"/>
        </w:rPr>
        <w:t>
      барлық топтағы мүгедектігі бар адамдарға және мүгедектігі бар бала тәрбиелеп отырған адамдарға, 5 (бес) айлық есептік көрсеткіш мөлшерінде;</w:t>
      </w:r>
    </w:p>
    <w:p>
      <w:pPr>
        <w:spacing w:after="0"/>
        <w:ind w:left="0"/>
        <w:jc w:val="both"/>
      </w:pPr>
      <w:r>
        <w:rPr>
          <w:rFonts w:ascii="Times New Roman"/>
          <w:b w:val="false"/>
          <w:i w:val="false"/>
          <w:color w:val="000000"/>
          <w:sz w:val="28"/>
        </w:rPr>
        <w:t>
      саяси қуғын-сүргін құрбандарына, Қазақстан Республикасының қолданыстағы заңнамасымен белгіленген тәртіппен ақталған, саяси қуғын-сүргіннен зардап шеккен адамдарға, 5 (бес) айлық есептік көрсеткіш мөлшерінде;</w:t>
      </w:r>
    </w:p>
    <w:p>
      <w:pPr>
        <w:spacing w:after="0"/>
        <w:ind w:left="0"/>
        <w:jc w:val="both"/>
      </w:pPr>
      <w:r>
        <w:rPr>
          <w:rFonts w:ascii="Times New Roman"/>
          <w:b w:val="false"/>
          <w:i w:val="false"/>
          <w:color w:val="000000"/>
          <w:sz w:val="28"/>
        </w:rPr>
        <w:t>
      ең төмен зейнетақы алатын және ең төмен зейнетақы мөлшерінен төмен зейнетақы алатын зейнеткерлерге, 5 (бес) айлық есептік көрсеткіш мөлшерінде көрсетіледі.</w:t>
      </w:r>
    </w:p>
    <w:p>
      <w:pPr>
        <w:spacing w:after="0"/>
        <w:ind w:left="0"/>
        <w:jc w:val="both"/>
      </w:pPr>
      <w:r>
        <w:rPr>
          <w:rFonts w:ascii="Times New Roman"/>
          <w:b w:val="false"/>
          <w:i w:val="false"/>
          <w:color w:val="000000"/>
          <w:sz w:val="28"/>
        </w:rPr>
        <w:t>
      Алушылардың жекелеген санаттары үшін мереке күндеріне әлеуметтік көмектің мөлшері облыстың жергілікті атқарушы органының келісімі бойынша бірыңғай мөлшерде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Әлеуметтік көмек мұқтаж азаматтардың жекелеген санаттарына бір рет және (немесе) мерзімді (ай сайын), жан басына шаққандағы табысын есепке алмай, өтініштері бойынша:</w:t>
      </w:r>
    </w:p>
    <w:p>
      <w:pPr>
        <w:spacing w:after="0"/>
        <w:ind w:left="0"/>
        <w:jc w:val="both"/>
      </w:pPr>
      <w:r>
        <w:rPr>
          <w:rFonts w:ascii="Times New Roman"/>
          <w:b w:val="false"/>
          <w:i w:val="false"/>
          <w:color w:val="000000"/>
          <w:sz w:val="28"/>
        </w:rPr>
        <w:t>
      1) бас бостандығынан айыру орындарынан босатылған тұлғаларға және пробация қызметінің есебінде тұрған тұлғаларға растайтын құжаттың негізінде, бір рет, 15 (он бес) айлық есептік көрсеткіш мөлшерінде;</w:t>
      </w:r>
    </w:p>
    <w:p>
      <w:pPr>
        <w:spacing w:after="0"/>
        <w:ind w:left="0"/>
        <w:jc w:val="both"/>
      </w:pPr>
      <w:r>
        <w:rPr>
          <w:rFonts w:ascii="Times New Roman"/>
          <w:b w:val="false"/>
          <w:i w:val="false"/>
          <w:color w:val="000000"/>
          <w:sz w:val="28"/>
        </w:rPr>
        <w:t>
      2) табиғи зілзаланың немесе өрттің салдарынан зардап шеккен азаматтарға (отбасыларға) табиғи зілзала немесе өрт болған сәттен бастап алты айдан кешіктірмей, бір рет, 70 (жетпіс) айлық есептік көрсеткіш мөлшерінде;</w:t>
      </w:r>
    </w:p>
    <w:p>
      <w:pPr>
        <w:spacing w:after="0"/>
        <w:ind w:left="0"/>
        <w:jc w:val="both"/>
      </w:pPr>
      <w:r>
        <w:rPr>
          <w:rFonts w:ascii="Times New Roman"/>
          <w:b w:val="false"/>
          <w:i w:val="false"/>
          <w:color w:val="000000"/>
          <w:sz w:val="28"/>
        </w:rPr>
        <w:t>
      3) өмірлік қиын жағдайдағы, соның ішінде әлеуметтік мәні бар аурулардың салдарынан тұрмыс-тіршілігі шектеулі тұлғаларға (отбасыларға):</w:t>
      </w:r>
    </w:p>
    <w:p>
      <w:pPr>
        <w:spacing w:after="0"/>
        <w:ind w:left="0"/>
        <w:jc w:val="both"/>
      </w:pPr>
      <w:r>
        <w:rPr>
          <w:rFonts w:ascii="Times New Roman"/>
          <w:b w:val="false"/>
          <w:i w:val="false"/>
          <w:color w:val="000000"/>
          <w:sz w:val="28"/>
        </w:rPr>
        <w:t>
      диспансерлік есепте тұрған және амбулаторлық ем алып жүрген туберкулезбен ауыратын тұлғаларға, 6 (алты) ай бойы ай сайын, 5 (бес) айлық есептік көрсеткіш мөлшерінде;</w:t>
      </w:r>
    </w:p>
    <w:p>
      <w:pPr>
        <w:spacing w:after="0"/>
        <w:ind w:left="0"/>
        <w:jc w:val="both"/>
      </w:pPr>
      <w:r>
        <w:rPr>
          <w:rFonts w:ascii="Times New Roman"/>
          <w:b w:val="false"/>
          <w:i w:val="false"/>
          <w:color w:val="000000"/>
          <w:sz w:val="28"/>
        </w:rPr>
        <w:t>
      қатерлі ісіктер бойынша медициналық ұйымдарда диспансерлік есепте тұрған адамдарға денсаулық сақтау мекемесінің растау анықтамасының негізінде, бір рет, 25 (жиырма бес) айлық есептік көрсеткіш мөлшерінде;</w:t>
      </w:r>
    </w:p>
    <w:p>
      <w:pPr>
        <w:spacing w:after="0"/>
        <w:ind w:left="0"/>
        <w:jc w:val="both"/>
      </w:pPr>
      <w:r>
        <w:rPr>
          <w:rFonts w:ascii="Times New Roman"/>
          <w:b w:val="false"/>
          <w:i w:val="false"/>
          <w:color w:val="000000"/>
          <w:sz w:val="28"/>
        </w:rPr>
        <w:t>
      денсаулық сақтау ұйымдарының есебінде тұрған, қатерлі ісіктермен байланысты аурулары бар балалардың ата-анасының біреуіне немесе өзге де заңды өкілдеріне денсаулық сақтау мекемесінің растау анықтамасының негізінде, бір рет, 25 (жиырма бес) айлық есептік көрсеткіш мөлшерінде;</w:t>
      </w:r>
    </w:p>
    <w:p>
      <w:pPr>
        <w:spacing w:after="0"/>
        <w:ind w:left="0"/>
        <w:jc w:val="both"/>
      </w:pPr>
      <w:r>
        <w:rPr>
          <w:rFonts w:ascii="Times New Roman"/>
          <w:b w:val="false"/>
          <w:i w:val="false"/>
          <w:color w:val="000000"/>
          <w:sz w:val="28"/>
        </w:rPr>
        <w:t>
      денсаулық сақтау ұйымдарының есебінде тұрған, адамның иммунитет тапшылығы вирусы (АИТВ) тудыратын жұқпасы бар адамдарға денсаулық сақтау мекемесінің растау анықтамасының негізінде, бір рет, 25 (жиырма бес) айлық есептік көрсеткіш мөлшерінде;</w:t>
      </w:r>
    </w:p>
    <w:p>
      <w:pPr>
        <w:spacing w:after="0"/>
        <w:ind w:left="0"/>
        <w:jc w:val="both"/>
      </w:pPr>
      <w:r>
        <w:rPr>
          <w:rFonts w:ascii="Times New Roman"/>
          <w:b w:val="false"/>
          <w:i w:val="false"/>
          <w:color w:val="000000"/>
          <w:sz w:val="28"/>
        </w:rPr>
        <w:t>
      денсаулық сақтау ұйымдарының есебінде тұрған, адамның иммунитет тапшылығы вирусы (АИТВ) тудыратын аурулары бар балаларға, соның ішінде адамның иммунитет тапшылығы вирусын (АИТВ) тасымалдаушы балалардың ата-анасының біреуіне немесе өзге де заңды өкілдеріне, медицина мекемесінің растау анықтамасының негізінде, ай сайын, ең төменгі күнкөріс деңгейінің 2 (екі) еселік мөлшерінде;</w:t>
      </w:r>
    </w:p>
    <w:p>
      <w:pPr>
        <w:spacing w:after="0"/>
        <w:ind w:left="0"/>
        <w:jc w:val="both"/>
      </w:pPr>
      <w:r>
        <w:rPr>
          <w:rFonts w:ascii="Times New Roman"/>
          <w:b w:val="false"/>
          <w:i w:val="false"/>
          <w:color w:val="000000"/>
          <w:sz w:val="28"/>
        </w:rPr>
        <w:t>
      4) Семей ядролық сынақ полигонындағы ядролық сынақтардың салдарынан зардап шеккен тұлғаларға, бір рет, 5 (бес) айлық есептік көрсеткіш мөлшерінде;</w:t>
      </w:r>
    </w:p>
    <w:p>
      <w:pPr>
        <w:spacing w:after="0"/>
        <w:ind w:left="0"/>
        <w:jc w:val="both"/>
      </w:pPr>
      <w:r>
        <w:rPr>
          <w:rFonts w:ascii="Times New Roman"/>
          <w:b w:val="false"/>
          <w:i w:val="false"/>
          <w:color w:val="000000"/>
          <w:sz w:val="28"/>
        </w:rPr>
        <w:t>
      5) Ұлы Отан соғысының ардагерлеріне, жеңілдіктері бойынша Ұлы Отан соғысының ардагерлеріне теңестірілген адамдарға, басқа мемлекеттердің аумағындағы ұрыс қимылдарының ардагерлеріне, бір рет, 30 (отыз) айлық есептік көрсеткіш мөлшерінде және зейнеткерлік жасқа жеткен адамдарға, бір рет, жолдама құнының 35%-ы мөлшерінде, медициналық мекеме берген санаторлық-курорттық картаның, қызметтерді көрсету туралы шарттың, орындалған жұмыстар актісінің, шот-фактура мен төлем туралы түбіртектің негізінде Қазақстан Республикасының шегінде санаторий-курорттық емделуге;</w:t>
      </w:r>
    </w:p>
    <w:p>
      <w:pPr>
        <w:spacing w:after="0"/>
        <w:ind w:left="0"/>
        <w:jc w:val="both"/>
      </w:pPr>
      <w:r>
        <w:rPr>
          <w:rFonts w:ascii="Times New Roman"/>
          <w:b w:val="false"/>
          <w:i w:val="false"/>
          <w:color w:val="000000"/>
          <w:sz w:val="28"/>
        </w:rPr>
        <w:t>
      6) төрт және одан да көп бірге тұратын кәмелетке толмаған балалары бар көп балалы отбасылардың медициналық мамандықтар бойынша колледждер мен жоғары оқу орындарында ақы төлеу негізінде күндізгі оқу формасы бойынша оқитын студенттеріне уәкілетті орган, оқу орны мен алушының арасында жасасқан үшжақты келісімшарттың, оқу орнынан берілген анықтаманың, көпбалалы отбасы мәртебесін растайтын құжаттың негізінде, бір рет, бір жылдық оқу құны мөлшерінде;</w:t>
      </w:r>
    </w:p>
    <w:p>
      <w:pPr>
        <w:spacing w:after="0"/>
        <w:ind w:left="0"/>
        <w:jc w:val="both"/>
      </w:pPr>
      <w:r>
        <w:rPr>
          <w:rFonts w:ascii="Times New Roman"/>
          <w:b w:val="false"/>
          <w:i w:val="false"/>
          <w:color w:val="000000"/>
          <w:sz w:val="28"/>
        </w:rPr>
        <w:t>
      7) Ұлы Отан соғысының ардагерлеріне, жеңілдіктер бойынша Ұлы Отан соғысының ардагерлеріне теңестірілген ардагерлерге, "Ардагерлер туралы" Қазақстан Республикасының Заңының күші қолданылатын басқа да тұлғаларға, ең төмен және ең төмен зейнетақы мөлшерінен төмен зейнетақы алатын зейнеткерлерге, барлық топтағы мүгедектерге, мүгедек бала тәрбиелеп отырған тұлғаларға, "Алтын алқа" және "Күміс алқа" алқаларымен наградталған немесе бұрын "Мать-героиня" атағын алған, сондай-ақ І және ІІ дәрежелі "Материнская слава" медальдарымен наградталған көп балалы аналарға және төрт және одан да көп бірге тұратын кәмелетке толмаған балалары бар отбасыларға, 53 жасқа толған, 5 және одан да көп бала туған (асырап алған) және оларды сегіз жасқа дейін тәрбиелеген әйелдерге қала маңындағы жолаушылар көлігі маршруттарында жол жүру шығындарын ай сайын, жол жүру құны мөлшерінде, өтініш бермей өтеу түрінде көрсетіледі.".</w:t>
      </w:r>
    </w:p>
    <w:bookmarkStart w:name="z7"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Қосшы қаласы</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Б.Ибраев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