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5e48" w14:textId="430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2018 жылғы 12 наурыздағы № С 19-4 "Ақкөл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16 ақпандағы № С 16-5 шешімі. Қазақстан Республикасының Әділет министрлігінде 2022 жылғы 23 ақпанда № 26899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"Ақкөл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12 наурыздағы № С 19-4 (Нормативтік құқықтық актілерді мемлекеттік тіркеу тізілімінде № 6497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