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caf8" w14:textId="a95c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Астрахан ауданы әкімдігінің 2022 жылғы 18 қарашадағы № А-11/218 қаулысы. Қазақстан Республикасының Әділет министрлігінде 2022 жылғы 21 қарашада № 30636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Астрахан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А-11/218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Астрахан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өткізу ережелері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Астрахан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өткізу қағидалары (бұдан әрі-қағидалар) – Қағидалары)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Астрахан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p>
      <w:pPr>
        <w:spacing w:after="0"/>
        <w:ind w:left="0"/>
        <w:jc w:val="both"/>
      </w:pPr>
      <w:r>
        <w:rPr>
          <w:rFonts w:ascii="Times New Roman"/>
          <w:b w:val="false"/>
          <w:i w:val="false"/>
          <w:color w:val="000000"/>
          <w:sz w:val="28"/>
        </w:rPr>
        <w:t>
      1) бірыңғай сәулет стилі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түстік шешімі, қабаттылығы, әрлеу материалдары негізгі өлшемдер болып табылады. Жеке құрылыс салу ауданы үшін сыртқы көркі, сәулеттік стилі, түстік шешімі, қабаттылығы, әрлеу материалдары, қоршаулары, шатыр типі және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жөндеу-көп пәтерлі тұрғын үйдің уақытынан бұрын тозуын болдырмау және ақауын жою мақсатында жүргізілетін, нормативтік және техникалық құжаттамада белгіленген, оның құрамдас бөліктері мен инженерлік жабдығын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жөндеу-көп пәтерлі тұрғын үйдің тозған конструкцияларын, бөлшектері мен инженерлік жабдығын көп пәтерлі тұрғын үйдің ресурсын қалпына келтіру мақсатында жүргізілетін жөнделетін объектілердің пайдалану көрсеткіштерін жақсартатын жаңа немесе неғұрлым берік және үнемді объектілерге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 ұстау-кондоминиум объектісінің ортақ мүлкін техникалық пайдалану, санитариялық күтіп-ұстау және ағымдағы жөндеу жөніндегі жұмыстар немесе көрсетілетін қызметтер кешені;</w:t>
      </w:r>
    </w:p>
    <w:p>
      <w:pPr>
        <w:spacing w:after="0"/>
        <w:ind w:left="0"/>
        <w:jc w:val="both"/>
      </w:pPr>
      <w:r>
        <w:rPr>
          <w:rFonts w:ascii="Times New Roman"/>
          <w:b w:val="false"/>
          <w:i w:val="false"/>
          <w:color w:val="000000"/>
          <w:sz w:val="28"/>
        </w:rPr>
        <w:t>
      7) көп пәтерлі тұрғын үй-ортақ үлестік меншік болып табылатын кондоминиум объектісінің ортақ мүлкінен және көп пәтерлі тұрғын үйге іргелес жатқан жер учаскесіне не объектінің ортақ мүлкінің өзге де бөліктеріне дербес шығатын жері бар екі және одан да көп пәтерден, тұрғын емес үй-жайлардан тұратын, бөлінбейтін бірыңғай жер учаскесінде бірыңғай ірге тасы бар жеке тұрған ғимарат кондоминиум;</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пәтерлер, көп пәтерлі тұрғын үйдің тұрғын емес үй – жайлары меншік иелерінің жиналысы (бұдан әрі – жиналыс) - дауыс беру арқылы кондоминиум объектісін басқаруға және кондоминиум объектісінің ортақ мүлкін күтіп-ұстауға байланысты пәтерлер, тұрғын емес үй-жайлар меншік иелерінің ұжымдық талқылауы мен шешімдер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Астрахан ауданы әкімдігінің 07.03.2024 </w:t>
      </w:r>
      <w:r>
        <w:rPr>
          <w:rFonts w:ascii="Times New Roman"/>
          <w:b w:val="false"/>
          <w:i w:val="false"/>
          <w:color w:val="000000"/>
          <w:sz w:val="28"/>
        </w:rPr>
        <w:t>№ А-3/52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Астрахан ауданының "Тұрғын үй-коммуналдық шаруашылық, жолаушылар көлігі, автомобиль жолдары бөлімі" мемлекеттік мекемесі (бұдан әрі-бөлім) ауылдық округ әкімдерімен және Астрахан ауданының "Құрылыс, сәулет және қала құрылысы бөлімі" мемлекеттік мекемесімен бірлесіп ауданға бірыңғай сәулет беру үшін қасбеттерге, шатырларға ағымдағы немесе күрделі жөндеу жүргізуді талап ететін көп пәтерлі тұрғын үйлердің тізбесін айқындайтын сыртқы түрі.</w:t>
      </w:r>
    </w:p>
    <w:bookmarkEnd w:id="9"/>
    <w:bookmarkStart w:name="z12" w:id="10"/>
    <w:p>
      <w:pPr>
        <w:spacing w:after="0"/>
        <w:ind w:left="0"/>
        <w:jc w:val="both"/>
      </w:pPr>
      <w:r>
        <w:rPr>
          <w:rFonts w:ascii="Times New Roman"/>
          <w:b w:val="false"/>
          <w:i w:val="false"/>
          <w:color w:val="000000"/>
          <w:sz w:val="28"/>
        </w:rPr>
        <w:t xml:space="preserve">
      4. Астрахан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 пәтерлі тұрғын үйлердің тізбесін айқындағаннан кейін ауданның бірыңғай сәулет бейнесін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Астрахан ауданының әкімдігі келесі іс-шараларды ұйымдастырады:</w:t>
      </w:r>
    </w:p>
    <w:bookmarkEnd w:id="1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ауданның бірыңғай сәулеттік келбетінің жобасымен таныстыру;</w:t>
      </w:r>
    </w:p>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p>
      <w:pPr>
        <w:spacing w:after="0"/>
        <w:ind w:left="0"/>
        <w:jc w:val="both"/>
      </w:pPr>
      <w:r>
        <w:rPr>
          <w:rFonts w:ascii="Times New Roman"/>
          <w:b w:val="false"/>
          <w:i w:val="false"/>
          <w:color w:val="000000"/>
          <w:sz w:val="28"/>
        </w:rPr>
        <w:t>
      3) көп пәтерлі тұрғын үйдің қасбетіне, шатырына жөндеу жұмыстарын жүргізуге келісім беру немесе келіспеу, жұмыстардың көлемі мен түрлерін таңдау туралы шешім қабылдау үшін пәтерлердің, тұрғын емес үй-жайлардың (олар болған кезде)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ауданы әкімдігінің 07.03.2024 </w:t>
      </w:r>
      <w:r>
        <w:rPr>
          <w:rFonts w:ascii="Times New Roman"/>
          <w:b w:val="false"/>
          <w:i w:val="false"/>
          <w:color w:val="000000"/>
          <w:sz w:val="28"/>
        </w:rPr>
        <w:t>№ А-3/52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Жиналыс теріс шешім қабылдаған жағдайда, көп пәтерлі тұрғын үйдің қасбетін, шатырын жөндеу бойынша бірыңғай сәулеттік келбет беруге бағытталған жұмыстар жүргізілмейді.</w:t>
      </w:r>
    </w:p>
    <w:bookmarkEnd w:id="13"/>
    <w:bookmarkStart w:name="z16" w:id="14"/>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 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20"/>
    <w:bookmarkStart w:name="z23" w:id="21"/>
    <w:p>
      <w:pPr>
        <w:spacing w:after="0"/>
        <w:ind w:left="0"/>
        <w:jc w:val="left"/>
      </w:pPr>
      <w:r>
        <w:rPr>
          <w:rFonts w:ascii="Times New Roman"/>
          <w:b/>
          <w:i w:val="false"/>
          <w:color w:val="000000"/>
        </w:rPr>
        <w:t xml:space="preserve"> 4-тарау. Қорытынды ережелер</w:t>
      </w:r>
    </w:p>
    <w:bookmarkEnd w:id="21"/>
    <w:bookmarkStart w:name="z24" w:id="22"/>
    <w:p>
      <w:pPr>
        <w:spacing w:after="0"/>
        <w:ind w:left="0"/>
        <w:jc w:val="both"/>
      </w:pPr>
      <w:r>
        <w:rPr>
          <w:rFonts w:ascii="Times New Roman"/>
          <w:b w:val="false"/>
          <w:i w:val="false"/>
          <w:color w:val="000000"/>
          <w:sz w:val="28"/>
        </w:rPr>
        <w:t>
      14. Астрахан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