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12911" w14:textId="a0129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2021 жылғы 26 қарашадағы № 15/3 "Есіл ауданының жер салығының мөлшерлемелерін және тұрғын үй қоры, соның ішінде оның жанындағы құрылыстар мен құрылысжайлар алып жатқан жерлерге базалық салықтық мөлшерлемелерін жоғарылату (төмендету)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2022 жылғы 18 наурыздағы № 22/4 шешімі. Қазақстан Республикасының Әділет министрлігінде 2022 жылғы 6 сәуірде № 27443 болып тіркелді</w:t>
      </w:r>
    </w:p>
    <w:p>
      <w:pPr>
        <w:spacing w:after="0"/>
        <w:ind w:left="0"/>
        <w:jc w:val="both"/>
      </w:pPr>
      <w:bookmarkStart w:name="z1" w:id="0"/>
      <w:r>
        <w:rPr>
          <w:rFonts w:ascii="Times New Roman"/>
          <w:b w:val="false"/>
          <w:i w:val="false"/>
          <w:color w:val="000000"/>
          <w:sz w:val="28"/>
        </w:rPr>
        <w:t>
      Есіл аудандық мәслихаты ШЕШТІ:</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жер салығының мөлшерлемелерін және тұрғын үй қоры, соның ішінде оның жанындағы құрылыстар мен құрылысжайлар алып жатқан жерлерге базалық салықтық мөлшерлемелерін жоғарылату (төмендету) туралы" 2021 жылғы 26 қарашадағы № 15/3 (Нормативтік құқықтық актілерді мемлекеттік тіркеу тізілімінде № 25477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"Есіл ауданы бойынша тұрғын үй қоры, соның ішінде оның жанындағы құрылыстар мен құрылысжайлар алып жатқан жерлерге жер салығының мөлшерлемелерін және жерлерге базалық салықтық мөлшерлемелерін азайту немесе арттыру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Осы шешімнің 1-қосымшасына сәйкес Есіл ауданының жер салығының мөлшерлемелері азайтылсын немесе арттырылсын.";</w:t>
      </w:r>
    </w:p>
    <w:p>
      <w:pPr>
        <w:spacing w:after="0"/>
        <w:ind w:left="0"/>
        <w:jc w:val="both"/>
      </w:pPr>
      <w:r>
        <w:rPr>
          <w:rFonts w:ascii="Times New Roman"/>
          <w:b w:val="false"/>
          <w:i w:val="false"/>
          <w:color w:val="000000"/>
          <w:sz w:val="28"/>
        </w:rPr>
        <w:t>
      "2. Осы шешімнің 2-қосымшасына сәйкес Есіл ауданының тұрғын үй қоры, соның ішінде оның жанындағы құрылыстар мен құрылысжайлар алып жатқан жерлерге базалық салықтық мөлшерлемелері азайтылсын немесе арттырылсын.";</w:t>
      </w:r>
    </w:p>
    <w:bookmarkStart w:name="z5" w:id="4"/>
    <w:p>
      <w:pPr>
        <w:spacing w:after="0"/>
        <w:ind w:left="0"/>
        <w:jc w:val="both"/>
      </w:pPr>
      <w:r>
        <w:rPr>
          <w:rFonts w:ascii="Times New Roman"/>
          <w:b w:val="false"/>
          <w:i w:val="false"/>
          <w:color w:val="000000"/>
          <w:sz w:val="28"/>
        </w:rPr>
        <w:t xml:space="preserve">
      көрсетілген шешімнің 2-қосымшасының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"Есіл ауданы бойынша тұрғын үй қоры, соның ішінде оның жанындағы құрылыстар мен құрылысжайлар алып жатқан жерлерге базалық салықтық мөлшерлемелері".</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С.Агымбаева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