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634d" w14:textId="c7b6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2022 жылғы 22 қарашадағы № 32/3 шешімі. Қазақстан Республикасының Әділет министрлігінде 2022 жылғы 29 қарашада № 30786 болып тіркелді. Күші жойылды - Ақмола облысы Есіл аудандық мәслихатының 2023 жылғы 28 желтоқсандағы № 8С-13/4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28.12.2023 </w:t>
      </w:r>
      <w:r>
        <w:rPr>
          <w:rFonts w:ascii="Times New Roman"/>
          <w:b w:val="false"/>
          <w:i w:val="false"/>
          <w:color w:val="ff0000"/>
          <w:sz w:val="28"/>
        </w:rPr>
        <w:t>№ 8С-13/4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Есіл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"Есіл ауданынның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19 ақпандағы № 45/2 (Нормативтік құқықтық актілерді мемлекеттік тіркеу тізілімінде № 7072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Есіл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2022 жылғы 22 қарашадағы</w:t>
            </w:r>
            <w:r>
              <w:br/>
            </w:r>
            <w:r>
              <w:rPr>
                <w:rFonts w:ascii="Times New Roman"/>
                <w:b w:val="false"/>
                <w:i w:val="false"/>
                <w:color w:val="000000"/>
                <w:sz w:val="20"/>
              </w:rPr>
              <w:t>№ 32/3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19 ақпандағы</w:t>
            </w:r>
            <w:r>
              <w:br/>
            </w:r>
            <w:r>
              <w:rPr>
                <w:rFonts w:ascii="Times New Roman"/>
                <w:b w:val="false"/>
                <w:i w:val="false"/>
                <w:color w:val="000000"/>
                <w:sz w:val="20"/>
              </w:rPr>
              <w:t>№ 45/2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қаулысының</w:t>
      </w:r>
      <w:r>
        <w:rPr>
          <w:rFonts w:ascii="Times New Roman"/>
          <w:b w:val="false"/>
          <w:i w:val="false"/>
          <w:color w:val="000000"/>
          <w:sz w:val="28"/>
        </w:rPr>
        <w:t xml:space="preserve"> негізінде әзірленді және Есіл ауданының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ең төмен күнкөріс деңгейі – Ақмола облысының статистикалық органы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6) уәкілетті орган – жергілікті бюджет есебінен қаржыландырылатын, әлеуметтік көмек көрсетуді жүзеге асыратын, "Есіл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7)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9"/>
    <w:bookmarkStart w:name="z12" w:id="1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10"/>
    <w:bookmarkStart w:name="z13" w:id="1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төлемдер түрінде бір рет көрсетіледі:</w:t>
      </w:r>
    </w:p>
    <w:bookmarkEnd w:id="12"/>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соғысының ардагерлеріне – 1 000 000(бір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кимылдары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60 000 (алпыс мың) теңге;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60 000 (алпыс мың) теңге;</w:t>
      </w:r>
    </w:p>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 (жұбайы), сондай-ақ жалпы ауруға шалдығуы, жұмыста мертігуі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 (жұбайына) – 30 000 (отыз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 5 (бес) айлық есептік көрсеткіш;</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 (бес) айлық есептік көрсеткіш;</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5 (бес)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5 (бес)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 (бес)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3 (үш) айлық есептік көрсеткіш;</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 (үш) айлық есептік көрсеткіш;</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 (үш) айлық есептік көрсеткіш;</w:t>
      </w:r>
    </w:p>
    <w:p>
      <w:pPr>
        <w:spacing w:after="0"/>
        <w:ind w:left="0"/>
        <w:jc w:val="both"/>
      </w:pPr>
      <w:r>
        <w:rPr>
          <w:rFonts w:ascii="Times New Roman"/>
          <w:b w:val="false"/>
          <w:i w:val="false"/>
          <w:color w:val="000000"/>
          <w:sz w:val="28"/>
        </w:rPr>
        <w:t>
      2) 30 тамыз – Қазақстан Республикасының Конституция күні:</w:t>
      </w:r>
    </w:p>
    <w:p>
      <w:pPr>
        <w:spacing w:after="0"/>
        <w:ind w:left="0"/>
        <w:jc w:val="both"/>
      </w:pPr>
      <w:r>
        <w:rPr>
          <w:rFonts w:ascii="Times New Roman"/>
          <w:b w:val="false"/>
          <w:i w:val="false"/>
          <w:color w:val="000000"/>
          <w:sz w:val="28"/>
        </w:rPr>
        <w:t>
      ең төмен зейнетақы алатын зейнеткерлерге – 2 (екі) айлық есептік көрсеткіш;</w:t>
      </w:r>
    </w:p>
    <w:p>
      <w:pPr>
        <w:spacing w:after="0"/>
        <w:ind w:left="0"/>
        <w:jc w:val="both"/>
      </w:pPr>
      <w:r>
        <w:rPr>
          <w:rFonts w:ascii="Times New Roman"/>
          <w:b w:val="false"/>
          <w:i w:val="false"/>
          <w:color w:val="000000"/>
          <w:sz w:val="28"/>
        </w:rPr>
        <w:t>
      барлық топтағы мүгедектігі бар адамдарға – 2 (екі) айлық есептік көрсеткіш.</w:t>
      </w:r>
    </w:p>
    <w:bookmarkStart w:name="z15" w:id="13"/>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өтініш бойынша бір рет немесе мерзімді (ай сайын) көрсетіледі:</w:t>
      </w:r>
    </w:p>
    <w:bookmarkEnd w:id="13"/>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оқиға болған күнінен бастап үш айдан кешіктірмей өтініш берген кезде, орташа жан басына шаққандағы табысын ескерместен жылына бір рет – 30 (отыз) айлық есептік көрсеткіш мөлшерінде;</w:t>
      </w:r>
    </w:p>
    <w:p>
      <w:pPr>
        <w:spacing w:after="0"/>
        <w:ind w:left="0"/>
        <w:jc w:val="both"/>
      </w:pPr>
      <w:r>
        <w:rPr>
          <w:rFonts w:ascii="Times New Roman"/>
          <w:b w:val="false"/>
          <w:i w:val="false"/>
          <w:color w:val="000000"/>
          <w:sz w:val="28"/>
        </w:rPr>
        <w:t>
      2) әлеуметтік мәні бар аурулардың, айналадағыларға қауіп төңдіретін аурулардың салдарынан тыныс-тіршілігінің шектелуі деп танылған азаматтарға (отбасыларға):</w:t>
      </w:r>
    </w:p>
    <w:p>
      <w:pPr>
        <w:spacing w:after="0"/>
        <w:ind w:left="0"/>
        <w:jc w:val="both"/>
      </w:pPr>
      <w:r>
        <w:rPr>
          <w:rFonts w:ascii="Times New Roman"/>
          <w:b w:val="false"/>
          <w:i w:val="false"/>
          <w:color w:val="000000"/>
          <w:sz w:val="28"/>
        </w:rPr>
        <w:t>
      қатерлі ісіктері бар адамдарға жан басына шаққандағы орташа табысы есепке алынбай бір рет – 15 (он бес) айлық есептік көрсеткіш;</w:t>
      </w:r>
    </w:p>
    <w:p>
      <w:pPr>
        <w:spacing w:after="0"/>
        <w:ind w:left="0"/>
        <w:jc w:val="both"/>
      </w:pPr>
      <w:r>
        <w:rPr>
          <w:rFonts w:ascii="Times New Roman"/>
          <w:b w:val="false"/>
          <w:i w:val="false"/>
          <w:color w:val="000000"/>
          <w:sz w:val="28"/>
        </w:rPr>
        <w:t>
      адамның иммун тапшылығы вирусынан туындаған ауруы бар азаматтарға жан басына шаққандағы орташа табысы есепке алынбай, бір рет – 15 (он бес) айлық есептік көрсеткіш мөлшерінде;</w:t>
      </w:r>
    </w:p>
    <w:p>
      <w:pPr>
        <w:spacing w:after="0"/>
        <w:ind w:left="0"/>
        <w:jc w:val="both"/>
      </w:pPr>
      <w:r>
        <w:rPr>
          <w:rFonts w:ascii="Times New Roman"/>
          <w:b w:val="false"/>
          <w:i w:val="false"/>
          <w:color w:val="000000"/>
          <w:sz w:val="28"/>
        </w:rPr>
        <w:t>
      иммун тапшылығы вирусы туындаған жұқтырған балалардың ата-аналарына немесе өзге де заңды өкілдеріне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уәкілетті органның тізімі негізінде туберкулез ауруымен ауыратын адамдарға өтініш бермей ай сайын – 5 (бес) айлық есептік көрсеткіш;</w:t>
      </w:r>
    </w:p>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қызметінде есепте тұрған адамдарға жан басына шаққандағы орташа табысын есепке алмай бір рет – 15 (он бес) айлық есептік көрсеткіш мөлшерінде;</w:t>
      </w:r>
    </w:p>
    <w:p>
      <w:pPr>
        <w:spacing w:after="0"/>
        <w:ind w:left="0"/>
        <w:jc w:val="both"/>
      </w:pPr>
      <w:r>
        <w:rPr>
          <w:rFonts w:ascii="Times New Roman"/>
          <w:b w:val="false"/>
          <w:i w:val="false"/>
          <w:color w:val="000000"/>
          <w:sz w:val="28"/>
        </w:rPr>
        <w:t>
      4) ең төмен күнкөріс деңгейінен төмен табысы бар азаматарға (отбасыларға) – 15 (он бес) айлық есептік көрсеткіш мөлшерінде:</w:t>
      </w:r>
    </w:p>
    <w:p>
      <w:pPr>
        <w:spacing w:after="0"/>
        <w:ind w:left="0"/>
        <w:jc w:val="both"/>
      </w:pPr>
      <w:r>
        <w:rPr>
          <w:rFonts w:ascii="Times New Roman"/>
          <w:b w:val="false"/>
          <w:i w:val="false"/>
          <w:color w:val="000000"/>
          <w:sz w:val="28"/>
        </w:rPr>
        <w:t>
      - шұғыл емделуге (ота жасауға);</w:t>
      </w:r>
    </w:p>
    <w:p>
      <w:pPr>
        <w:spacing w:after="0"/>
        <w:ind w:left="0"/>
        <w:jc w:val="both"/>
      </w:pPr>
      <w:r>
        <w:rPr>
          <w:rFonts w:ascii="Times New Roman"/>
          <w:b w:val="false"/>
          <w:i w:val="false"/>
          <w:color w:val="000000"/>
          <w:sz w:val="28"/>
        </w:rPr>
        <w:t>
      - кәмелеттік жасқа толмаған балаларды жерлеуге;</w:t>
      </w:r>
    </w:p>
    <w:p>
      <w:pPr>
        <w:spacing w:after="0"/>
        <w:ind w:left="0"/>
        <w:jc w:val="both"/>
      </w:pPr>
      <w:r>
        <w:rPr>
          <w:rFonts w:ascii="Times New Roman"/>
          <w:b w:val="false"/>
          <w:i w:val="false"/>
          <w:color w:val="000000"/>
          <w:sz w:val="28"/>
        </w:rPr>
        <w:t>
      5) аз қамтылған, көп балалы отбасылардан шыққан, колледждерде күндізгі оқу нысанында оқитын студенттерге өтініш негізінде, оқу орнымен жасалған шарттың нотариат куәландырған көшірмесі, оқу орнынан алынған анықтама, көрсетілген санатқа тиесілігін растайтын анықтама, төлем туралы түбіртектің көшірмелері – оқу шығындарын өтеудің 100 пайызы мөлшерінде;</w:t>
      </w:r>
    </w:p>
    <w:p>
      <w:pPr>
        <w:spacing w:after="0"/>
        <w:ind w:left="0"/>
        <w:jc w:val="both"/>
      </w:pPr>
      <w:r>
        <w:rPr>
          <w:rFonts w:ascii="Times New Roman"/>
          <w:b w:val="false"/>
          <w:i w:val="false"/>
          <w:color w:val="000000"/>
          <w:sz w:val="28"/>
        </w:rPr>
        <w:t>
      6) өтініш, уәкілетті орган, ауданның медициналық ұйымы және студент арасында жасалған үшжақты шарт, оқу орнымен жасалған шарттың нотариалды куәландырылған көшірмесі, оқу орнынан анықтама, өтініш берушінің медициналық ұйымға жататындығын растайтын анықтама негізінде жоғары медициналық оқу орындарында оқитын аз қамтылған, халықтың (отбасылардың) әлеуметтік-осал топтары қатарындағы студенттерге туралы түбіртектің көшірмесі – оқу шығындарын өтеудің 100 пайызы мөлшерінде;</w:t>
      </w:r>
    </w:p>
    <w:p>
      <w:pPr>
        <w:spacing w:after="0"/>
        <w:ind w:left="0"/>
        <w:jc w:val="both"/>
      </w:pPr>
      <w:r>
        <w:rPr>
          <w:rFonts w:ascii="Times New Roman"/>
          <w:b w:val="false"/>
          <w:i w:val="false"/>
          <w:color w:val="000000"/>
          <w:sz w:val="28"/>
        </w:rPr>
        <w:t>
      7) жеңілдіктер бойынша Ұлы Отан соғысының ардагерлеріне теңестірілген ардагерлерге, Ұлы Отан соғысының ардагерлеріне, басқа мемлекеттердің аумағындағы ұрыс қимылдарының ардагерлеріне жан басына шаққандағы орташа табысын есепке алмай, Қазақстан Республикасының шегінде санаторий-курорттық емделуге жұмсалған шығындардың құнын жолдама құны мөлшерінде, бірақ 30 (отыз) айлық есептік көрсеткіштен аспайтын мөлшерде өтеу.</w:t>
      </w:r>
    </w:p>
    <w:bookmarkStart w:name="z16" w:id="14"/>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4"/>
    <w:bookmarkStart w:name="z17" w:id="15"/>
    <w:p>
      <w:pPr>
        <w:spacing w:after="0"/>
        <w:ind w:left="0"/>
        <w:jc w:val="both"/>
      </w:pPr>
      <w:r>
        <w:rPr>
          <w:rFonts w:ascii="Times New Roman"/>
          <w:b w:val="false"/>
          <w:i w:val="false"/>
          <w:color w:val="000000"/>
          <w:sz w:val="28"/>
        </w:rPr>
        <w:t>
      9. Мерекелік күндерге әлеуметтік көмек алушылардан өтініштер талап етілмей уәкілетті ұйымның ұсынымы бойынша жергілікті атқарушы орган бекітетін тізім бойынша көрсетіледі.</w:t>
      </w:r>
    </w:p>
    <w:bookmarkEnd w:id="15"/>
    <w:bookmarkStart w:name="z18" w:id="16"/>
    <w:p>
      <w:pPr>
        <w:spacing w:after="0"/>
        <w:ind w:left="0"/>
        <w:jc w:val="both"/>
      </w:pPr>
      <w:r>
        <w:rPr>
          <w:rFonts w:ascii="Times New Roman"/>
          <w:b w:val="false"/>
          <w:i w:val="false"/>
          <w:color w:val="000000"/>
          <w:sz w:val="28"/>
        </w:rPr>
        <w:t>
      10. Әлеуметтік көмек ұсынуға шығыстарды қаржыландыру Есіл ауданының бюджетінде көзделген ағымдағы қаржы жылына арналған қаражат шегінде жүзеге асырылады.</w:t>
      </w:r>
    </w:p>
    <w:bookmarkEnd w:id="16"/>
    <w:bookmarkStart w:name="z19" w:id="1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20" w:id="18"/>
    <w:p>
      <w:pPr>
        <w:spacing w:after="0"/>
        <w:ind w:left="0"/>
        <w:jc w:val="left"/>
      </w:pPr>
      <w:r>
        <w:rPr>
          <w:rFonts w:ascii="Times New Roman"/>
          <w:b/>
          <w:i w:val="false"/>
          <w:color w:val="000000"/>
        </w:rPr>
        <w:t xml:space="preserve"> 3-тарау. Қорытынды ереже</w:t>
      </w:r>
    </w:p>
    <w:bookmarkEnd w:id="18"/>
    <w:bookmarkStart w:name="z21" w:id="19"/>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