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fb50" w14:textId="870fb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аудандық мәслихатының 2017 жылғы 7 ақпандағы № 6С-8/3 "Жарқайың ауданында мүгедектер қатарындағы кемтар балаларды жеке оқыту жоспары бойынша үйде оқытуға жұмсаған шығындарын өтеу тәртібін және мөлшерін айқындау туралы"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Жарқайың аудандық мәслихатының 2022 жылғы 29 қыркүйектегі № 7С-36/4 шешімі. Қазақстан Республикасының Әділет министрлігінде 2022 жылғы 30 қыркүйекте № 29928 болып тіркелді</w:t>
      </w:r>
    </w:p>
    <w:p>
      <w:pPr>
        <w:spacing w:after="0"/>
        <w:ind w:left="0"/>
        <w:jc w:val="both"/>
      </w:pPr>
      <w:bookmarkStart w:name="z1" w:id="0"/>
      <w:r>
        <w:rPr>
          <w:rFonts w:ascii="Times New Roman"/>
          <w:b w:val="false"/>
          <w:i w:val="false"/>
          <w:color w:val="000000"/>
          <w:sz w:val="28"/>
        </w:rPr>
        <w:t>
      Жарқайың аудандық мәслихаты ШЕШТІ:</w:t>
      </w:r>
    </w:p>
    <w:bookmarkEnd w:id="0"/>
    <w:bookmarkStart w:name="z2" w:id="1"/>
    <w:p>
      <w:pPr>
        <w:spacing w:after="0"/>
        <w:ind w:left="0"/>
        <w:jc w:val="both"/>
      </w:pPr>
      <w:r>
        <w:rPr>
          <w:rFonts w:ascii="Times New Roman"/>
          <w:b w:val="false"/>
          <w:i w:val="false"/>
          <w:color w:val="000000"/>
          <w:sz w:val="28"/>
        </w:rPr>
        <w:t xml:space="preserve">
      1. Жарқайың аудандық мәслихатының "Жарқайың ауданында мүгедектер қатарындағы кемтар балаларды жеке оқыту жоспары бойынша үйде оқытуға жұмсаған шығындарын өтеу тәртібін және мөлшерін айқындау туралы" 2017 жылғы 7 ақпандағы № 6С-8/3 (нормативтік құқықтық актілерді мемлекеттік тіркеу Тізілімінде № 5757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"Жарқайың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Start w:name="z4"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Заңына, "Кемтар балаларды әлеуметтік және медициналық-педагогикалық түзеу арқылы қолдау туралы" Қазақстан Республикасының Заңының 16 бабына, "Қазақстан Республикасында мүгедектігі бар адамдарды әлеуметтік қорғау туралы" Қазақстан Республикасының Заңының 11 бабына сәйкес, Жарқайың аудандық мәслихаты ШЕШТІ:";</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"1. Жарқайың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қосымшасына сәйкес айқындалсын.";</w:t>
      </w:r>
    </w:p>
    <w:bookmarkStart w:name="z6"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5"/>
    <w:bookmarkStart w:name="z7"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қыркүйектегі</w:t>
            </w:r>
            <w:r>
              <w:br/>
            </w:r>
            <w:r>
              <w:rPr>
                <w:rFonts w:ascii="Times New Roman"/>
                <w:b w:val="false"/>
                <w:i w:val="false"/>
                <w:color w:val="000000"/>
                <w:sz w:val="20"/>
              </w:rPr>
              <w:t>№ 7C-36/4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7 ақпандағы</w:t>
            </w:r>
            <w:r>
              <w:br/>
            </w:r>
            <w:r>
              <w:rPr>
                <w:rFonts w:ascii="Times New Roman"/>
                <w:b w:val="false"/>
                <w:i w:val="false"/>
                <w:color w:val="000000"/>
                <w:sz w:val="20"/>
              </w:rPr>
              <w:t>№ 6С-8/3 мәслихаттың</w:t>
            </w:r>
            <w:r>
              <w:br/>
            </w:r>
            <w:r>
              <w:rPr>
                <w:rFonts w:ascii="Times New Roman"/>
                <w:b w:val="false"/>
                <w:i w:val="false"/>
                <w:color w:val="000000"/>
                <w:sz w:val="20"/>
              </w:rPr>
              <w:t>шешіміне қосымша</w:t>
            </w:r>
          </w:p>
        </w:tc>
      </w:tr>
    </w:tbl>
    <w:bookmarkStart w:name="z10" w:id="8"/>
    <w:p>
      <w:pPr>
        <w:spacing w:after="0"/>
        <w:ind w:left="0"/>
        <w:jc w:val="left"/>
      </w:pPr>
      <w:r>
        <w:rPr>
          <w:rFonts w:ascii="Times New Roman"/>
          <w:b/>
          <w:i w:val="false"/>
          <w:color w:val="000000"/>
        </w:rPr>
        <w:t xml:space="preserve"> Жарқайың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11" w:id="9"/>
    <w:p>
      <w:pPr>
        <w:spacing w:after="0"/>
        <w:ind w:left="0"/>
        <w:jc w:val="both"/>
      </w:pPr>
      <w:r>
        <w:rPr>
          <w:rFonts w:ascii="Times New Roman"/>
          <w:b w:val="false"/>
          <w:i w:val="false"/>
          <w:color w:val="000000"/>
          <w:sz w:val="28"/>
        </w:rPr>
        <w:t xml:space="preserve">
      1. Осы Жарқайың ауданында мүгедектігі бар адамдар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9"/>
    <w:bookmarkStart w:name="z12"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оқытуға жұмсалған шығындарды өтеуді (бұдан әрі-оқытуға жұмсалған шығындарды өтеу) "Жарқайың ауданының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10"/>
    <w:bookmarkStart w:name="z13" w:id="11"/>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14" w:id="12"/>
    <w:p>
      <w:pPr>
        <w:spacing w:after="0"/>
        <w:ind w:left="0"/>
        <w:jc w:val="both"/>
      </w:pPr>
      <w:r>
        <w:rPr>
          <w:rFonts w:ascii="Times New Roman"/>
          <w:b w:val="false"/>
          <w:i w:val="false"/>
          <w:color w:val="000000"/>
          <w:sz w:val="28"/>
        </w:rPr>
        <w:t>
      4. Оқытуға жұмсалған шығындарды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15" w:id="13"/>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3"/>
    <w:bookmarkStart w:name="z16" w:id="14"/>
    <w:p>
      <w:pPr>
        <w:spacing w:after="0"/>
        <w:ind w:left="0"/>
        <w:jc w:val="both"/>
      </w:pPr>
      <w:r>
        <w:rPr>
          <w:rFonts w:ascii="Times New Roman"/>
          <w:b w:val="false"/>
          <w:i w:val="false"/>
          <w:color w:val="000000"/>
          <w:sz w:val="28"/>
        </w:rPr>
        <w:t xml:space="preserve">
      6. Мүгедектігі бар балалар қатарындағы кемтар балаларды үйде оқытуға жұмсаған шығындарын өндіріп алу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4"/>
    <w:bookmarkStart w:name="z17" w:id="15"/>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ай сайын үш айлық есептік көрсеткішке тең.</w:t>
      </w:r>
    </w:p>
    <w:bookmarkEnd w:id="15"/>
    <w:bookmarkStart w:name="z18" w:id="16"/>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