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098b" w14:textId="ece0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жавин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2 жылғы 16 қарашадағы № 7С-38/2 шешімі. Қазақстан Республикасының Әділет министрлігінде 2022 жылғы 16 қарашада № 305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ржавин қаласы бойынша коммуналдық қалдықтардың түзілу және жинақталу нормалары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3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жавин қаласы бойынша коммуналдық қалдықтардың пайда бо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уының жылдық көрсеткіші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