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77ce" w14:textId="6c87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ауданының шалғайдағы елді мекендерде тұратын балаларды жалпы білім беретін мектептерге тасымалдаудың схемасы мен тәртібін бекіту туралы" Қорғалжын ауданы әкімдігінің 2018 жылғы 17 мамырдағы № А-5/89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әкімдігінің 2022 жылғы 2 маусымдағы № А-6/82 қаулысы. Қазақстан Республикасының Әділет министрлігінде 2022 жылғы 9 маусымда № 28425 болып тіркелді. Күші жойылды - Ақмола облысы Қорғалжын ауданы әкімдігінің 2024 жылғы 23 мамырдағы № А-5/80 қаулысымен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ауданы әкімдігінің 23.05.2024 </w:t>
      </w:r>
      <w:r>
        <w:rPr>
          <w:rFonts w:ascii="Times New Roman"/>
          <w:b w:val="false"/>
          <w:i w:val="false"/>
          <w:color w:val="ff0000"/>
          <w:sz w:val="28"/>
        </w:rPr>
        <w:t>№ А-5/80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ҚАУЛЫ ЕТЕДІ:</w:t>
      </w:r>
    </w:p>
    <w:bookmarkEnd w:id="0"/>
    <w:bookmarkStart w:name="z2" w:id="1"/>
    <w:p>
      <w:pPr>
        <w:spacing w:after="0"/>
        <w:ind w:left="0"/>
        <w:jc w:val="both"/>
      </w:pPr>
      <w:r>
        <w:rPr>
          <w:rFonts w:ascii="Times New Roman"/>
          <w:b w:val="false"/>
          <w:i w:val="false"/>
          <w:color w:val="000000"/>
          <w:sz w:val="28"/>
        </w:rPr>
        <w:t xml:space="preserve">
      1. "Қорғалжын ауданының шалғайдағы елді мекендерде тұратын балаларды жалпы білім беретін мектептерге тасымалдаудың схемасы мен тәртібін бекіту туралы" Қорғалжын ауданы әкімдігінің 2018 жылғы 17 мамырдағы № А-5/89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6643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Қорғалжын ауданы әкімінің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2022 жылғы 2 маусымдағы</w:t>
            </w:r>
            <w:r>
              <w:br/>
            </w:r>
            <w:r>
              <w:rPr>
                <w:rFonts w:ascii="Times New Roman"/>
                <w:b w:val="false"/>
                <w:i w:val="false"/>
                <w:color w:val="000000"/>
                <w:sz w:val="20"/>
              </w:rPr>
              <w:t>№ А-6/82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№-5/89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білім басқармасының Қорғалжын ауданы бойынша білім бөлімі Қорғалжын ауылының Ақтан Төлеубаев атындағы жалпы орта білім беретін мектебі" коммуналдық мемлекеттік мекемесіне Біртабан, Екпінді, Қоржынкөл, Абай, Өркендеу ауылдарында тұратын балаларды тасымалдаудың схемасы</w:t>
      </w:r>
    </w:p>
    <w:bookmarkEnd w:id="5"/>
    <w:p>
      <w:pPr>
        <w:spacing w:after="0"/>
        <w:ind w:left="0"/>
        <w:jc w:val="left"/>
      </w:pPr>
      <w:r>
        <w:br/>
      </w:r>
    </w:p>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әкімідігінің</w:t>
            </w:r>
            <w:r>
              <w:br/>
            </w:r>
            <w:r>
              <w:rPr>
                <w:rFonts w:ascii="Times New Roman"/>
                <w:b w:val="false"/>
                <w:i w:val="false"/>
                <w:color w:val="000000"/>
                <w:sz w:val="20"/>
              </w:rPr>
              <w:t>2022 жылғы 2 маусымдағы</w:t>
            </w:r>
            <w:r>
              <w:br/>
            </w:r>
            <w:r>
              <w:rPr>
                <w:rFonts w:ascii="Times New Roman"/>
                <w:b w:val="false"/>
                <w:i w:val="false"/>
                <w:color w:val="000000"/>
                <w:sz w:val="20"/>
              </w:rPr>
              <w:t>№ А-6/82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№-5/89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білім басқармасының Қорғалжын ауданы бойынша білім бөлімі Сабынды ауылының Үсенов атындағы жалпы орта білім беретін мектебі" коммуналдық мемлекеттік мекемесіне Алғабас ауылында тұратын балаларды тасымалдаудың схемасы</w:t>
      </w:r>
    </w:p>
    <w:bookmarkEnd w:id="6"/>
    <w:p>
      <w:pPr>
        <w:spacing w:after="0"/>
        <w:ind w:left="0"/>
        <w:jc w:val="left"/>
      </w:pPr>
      <w:r>
        <w:br/>
      </w:r>
    </w:p>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