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d7105" w14:textId="94d71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аудандық мәслихатының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2022 жылғы 18 ақпандағы № 106/19-7 шешімі. Қазақстан Республикасының Әділет министрлігінде 2022 жылғы 2 наурызда № 27003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Целиноград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Целиноград аудандық мәслихатының "Целиноград аудандық мәслихатының аппараты" мемлекеттік мекемесінің "Б" корпусы мемлекеттік әкімшілік қызметшілерінің қызметін бағалаудың әдістемесін бекіту туралы" 2018 жылғы 28 наурыздағы № 192/27-6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6544 болып тіркелген)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