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3003" w14:textId="6003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әкімінің 2022 жылғы 24 маусымдағы № 3 шешімі. Қазақстан Республикасының Әділет министрлігінде 2022 жылғы 29 маусымда № 28642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төтенше жағдайлардың алдын алу және жою жөніндегі аудандық комиссиясының кезектен тыс шұғыл отырысының 2022 жылғы 14 маусымдағы № 4 хаттамасының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Қоянды ауылы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төтенше жағдайларды жоюдың басшысы болып Целиноград ауданы әкімінің орынбасары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Целиноград ауданы әкімінің орынбасары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