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e024" w14:textId="748e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бөлек жергілікті қоғамдастық жиындарын өткізудің қағидаларын бекіту және жергілікті қоғамдастық жиынына қатысу үшін ауыл, көше, көппәтерлі тұрғын үй тұрғындары өкілдерінің санын айқындау туралы" Целиноград аудандық мәслихатының 2016 жылғы 23 желтоқсандағы № 87/10-6 шешімінің күші жойылды деп тану туралы</w:t>
      </w:r>
    </w:p>
    <w:p>
      <w:pPr>
        <w:spacing w:after="0"/>
        <w:ind w:left="0"/>
        <w:jc w:val="both"/>
      </w:pPr>
      <w:r>
        <w:rPr>
          <w:rFonts w:ascii="Times New Roman"/>
          <w:b w:val="false"/>
          <w:i w:val="false"/>
          <w:color w:val="000000"/>
          <w:sz w:val="28"/>
        </w:rPr>
        <w:t>Ақмола облысы Целиноград аудандық мәслихатының 2022 жылғы 5 қыркүйектегі № 169/31-7 шешімі. Қазақстан Республикасының Әділет министрлігінде 2022 жылғы 6 қыркүйекте № 29426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Целиноград аудандық мәслихаты ШЕШТІ:</w:t>
      </w:r>
    </w:p>
    <w:bookmarkEnd w:id="0"/>
    <w:bookmarkStart w:name="z2" w:id="1"/>
    <w:p>
      <w:pPr>
        <w:spacing w:after="0"/>
        <w:ind w:left="0"/>
        <w:jc w:val="both"/>
      </w:pPr>
      <w:r>
        <w:rPr>
          <w:rFonts w:ascii="Times New Roman"/>
          <w:b w:val="false"/>
          <w:i w:val="false"/>
          <w:color w:val="000000"/>
          <w:sz w:val="28"/>
        </w:rPr>
        <w:t xml:space="preserve">
      1. "Целиноград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Целиноград аудандық мәслихатының 2016 жылғы 23 желтоқсандағы № 87/10-6 (нормативтік құқықтық актілерді мемлекеттік тіркеу тізілімінде № 5728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