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49b7" w14:textId="63e4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әлеуметтiк қамсыздандыру, мәдениет және спорт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Ақмола облысы Шортанды аудандық мәслихатының 2022 жылғы 28 сәуірдегі № 7С-22/3 шешімі. Қазақстан Республикасының Әділет министрлігінде 2022 жылғы 13 мамырда № 28039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Шортанды аудандық мәслихаты ШЕШТІ:</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әлеуметтiк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бюджет қаражаты есебінен белгіленсін.</w:t>
      </w:r>
    </w:p>
    <w:bookmarkEnd w:id="1"/>
    <w:bookmarkStart w:name="z3" w:id="2"/>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