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0b7a" w14:textId="b400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29 тамыздағы № С-46/3 "Шортанды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7 желтоқсандағы № 7С-33/3 шешімі. Қазақстан Республикасының Әділет министрлігінде 2022 жылғы 9 желтоқсанда № 31049 болып тіркелді. Күші жойылды - Ақмола облысы Шортанды аудандық мәслихатының 2023 жылғы 20 қарашадағы № 8С-10/3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8С-10/3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"Шортанды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2019 жылғы 29 тамыздағы № С-46/3 (Нормативтік құқықтық актілерді мемлекеттік тіркеу тізілімінде № 7349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Шортанды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"Қазақстан Республикасында мүгедектігі бар адамдарды әлеуметтiк қорғау туралы" Қазақстан Республикасы Заңының 16-бабында және "Ардагерлер туралы" Қазақстан Республикасы Заңының 10-бабының 2) тармақшасында, 11-бабының 2) тармақшасында, 12-бабының 2) тармақшасында және 13-бабының 2) тармақшасында, 17-бабында көзделген әлеуметтік қолдау шаралары, осы Қағидаларда белгіленген тәртіпте көрсетіледі.".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