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126c4" w14:textId="43126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мәслихатының 2020 жылғы 27қазандағы № 6С-67/8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пикеттеуді өткізуге тыйым салынған іргелес аумақтардың шекараларын айқындау туралы" шешіміне өзгерістер енгізу туралы</w:t>
      </w:r>
    </w:p>
    <w:p>
      <w:pPr>
        <w:spacing w:after="0"/>
        <w:ind w:left="0"/>
        <w:jc w:val="both"/>
      </w:pPr>
      <w:r>
        <w:rPr>
          <w:rFonts w:ascii="Times New Roman"/>
          <w:b w:val="false"/>
          <w:i w:val="false"/>
          <w:color w:val="000000"/>
          <w:sz w:val="28"/>
        </w:rPr>
        <w:t>Ақмола облысы Бурабай аудандық мәслихатының 2022 жылғы 13 қыркүйектегі № 7С-27/1 шешімі. Қазақстан Республикасының Әділет министрлігінде 2022 жылғы 19 қыркүйекте № 29681 болып тіркелді</w:t>
      </w:r>
    </w:p>
    <w:p>
      <w:pPr>
        <w:spacing w:after="0"/>
        <w:ind w:left="0"/>
        <w:jc w:val="both"/>
      </w:pPr>
      <w:bookmarkStart w:name="z1" w:id="0"/>
      <w:r>
        <w:rPr>
          <w:rFonts w:ascii="Times New Roman"/>
          <w:b w:val="false"/>
          <w:i w:val="false"/>
          <w:color w:val="000000"/>
          <w:sz w:val="28"/>
        </w:rPr>
        <w:t>
      Бурабай аудандық мәслихаты ШЕШТІ:</w:t>
      </w:r>
    </w:p>
    <w:bookmarkEnd w:id="0"/>
    <w:bookmarkStart w:name="z2" w:id="1"/>
    <w:p>
      <w:pPr>
        <w:spacing w:after="0"/>
        <w:ind w:left="0"/>
        <w:jc w:val="both"/>
      </w:pPr>
      <w:r>
        <w:rPr>
          <w:rFonts w:ascii="Times New Roman"/>
          <w:b w:val="false"/>
          <w:i w:val="false"/>
          <w:color w:val="000000"/>
          <w:sz w:val="28"/>
        </w:rPr>
        <w:t xml:space="preserve">
      1. Бурабай аудандық мәслихатының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талаптарды, пикеттеуді өткізуге тыйым салынған іргелес аумақтардың шекараларын айқындау туралы" 2020 жылғы 27 қазандағы № 6С-67/8 (Нормативтік құқықтық актілерді мемлекеттік тіркеу тізілімінде № 8098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"Бейбіт жиналыстар өткізудің кейбір мәселелері туралы";</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М.Нурпанова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13 қыркүйектегі</w:t>
            </w:r>
            <w:r>
              <w:br/>
            </w:r>
            <w:r>
              <w:rPr>
                <w:rFonts w:ascii="Times New Roman"/>
                <w:b w:val="false"/>
                <w:i w:val="false"/>
                <w:color w:val="000000"/>
                <w:sz w:val="20"/>
              </w:rPr>
              <w:t>№ 7С-27/1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27 қазандағы</w:t>
            </w:r>
            <w:r>
              <w:br/>
            </w:r>
            <w:r>
              <w:rPr>
                <w:rFonts w:ascii="Times New Roman"/>
                <w:b w:val="false"/>
                <w:i w:val="false"/>
                <w:color w:val="000000"/>
                <w:sz w:val="20"/>
              </w:rPr>
              <w:t>№ 6С-67/8 шешіміне</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Бейбіт жиналыстарды ұйымдастыру және өткізу үшін арнайы орындар</w:t>
      </w:r>
    </w:p>
    <w:bookmarkEnd w:id="5"/>
    <w:p>
      <w:pPr>
        <w:spacing w:after="0"/>
        <w:ind w:left="0"/>
        <w:jc w:val="both"/>
      </w:pPr>
      <w:r>
        <w:rPr>
          <w:rFonts w:ascii="Times New Roman"/>
          <w:b w:val="false"/>
          <w:i w:val="false"/>
          <w:color w:val="000000"/>
          <w:sz w:val="28"/>
        </w:rPr>
        <w:t>
      Бурабай ауданында бейбіт жиналыстарды ұйымдастыру және өткізу үшін арнайы орындар:</w:t>
      </w:r>
    </w:p>
    <w:p>
      <w:pPr>
        <w:spacing w:after="0"/>
        <w:ind w:left="0"/>
        <w:jc w:val="both"/>
      </w:pPr>
      <w:r>
        <w:rPr>
          <w:rFonts w:ascii="Times New Roman"/>
          <w:b w:val="false"/>
          <w:i w:val="false"/>
          <w:color w:val="000000"/>
          <w:sz w:val="28"/>
        </w:rPr>
        <w:t>
      1. Щучинск қаласының Абылайхан көшесі бойынша орналасқан орталық қалалық алаңы.</w:t>
      </w:r>
    </w:p>
    <w:p>
      <w:pPr>
        <w:spacing w:after="0"/>
        <w:ind w:left="0"/>
        <w:jc w:val="both"/>
      </w:pPr>
      <w:r>
        <w:rPr>
          <w:rFonts w:ascii="Times New Roman"/>
          <w:b w:val="false"/>
          <w:i w:val="false"/>
          <w:color w:val="000000"/>
          <w:sz w:val="28"/>
        </w:rPr>
        <w:t>
      2. Щучинск қаласының Едомский көшесі бойынша орналасқан алаңы.</w:t>
      </w:r>
    </w:p>
    <w:p>
      <w:pPr>
        <w:spacing w:after="0"/>
        <w:ind w:left="0"/>
        <w:jc w:val="both"/>
      </w:pPr>
      <w:r>
        <w:rPr>
          <w:rFonts w:ascii="Times New Roman"/>
          <w:b w:val="false"/>
          <w:i w:val="false"/>
          <w:color w:val="000000"/>
          <w:sz w:val="28"/>
        </w:rPr>
        <w:t>
      3. Бейбіт жиналыстарды өткізу үшін жүру маршруты: Щучинск қаласының Абылайхан көшесі, Тургайская көшесінің қиылысынан Бәйтерек көшесінің қиылысына дейін.</w:t>
      </w:r>
    </w:p>
    <w:p>
      <w:pPr>
        <w:spacing w:after="0"/>
        <w:ind w:left="0"/>
        <w:jc w:val="both"/>
      </w:pPr>
      <w:r>
        <w:rPr>
          <w:rFonts w:ascii="Times New Roman"/>
          <w:b w:val="false"/>
          <w:i w:val="false"/>
          <w:color w:val="000000"/>
          <w:sz w:val="28"/>
        </w:rPr>
        <w:t>
      4. Бурабай кентінің Кенесары көшесінде орналасқан орталық алаңы.</w:t>
      </w:r>
    </w:p>
    <w:p>
      <w:pPr>
        <w:spacing w:after="0"/>
        <w:ind w:left="0"/>
        <w:jc w:val="both"/>
      </w:pPr>
      <w:r>
        <w:rPr>
          <w:rFonts w:ascii="Times New Roman"/>
          <w:b w:val="false"/>
          <w:i w:val="false"/>
          <w:color w:val="000000"/>
          <w:sz w:val="28"/>
        </w:rPr>
        <w:t>
      5. Бурабай кентінде бейбіт жиналыстар өткізу үшін жүру маршруты: 4 желіден Алимусин көшесіне дейін.</w:t>
      </w:r>
    </w:p>
    <w:p>
      <w:pPr>
        <w:spacing w:after="0"/>
        <w:ind w:left="0"/>
        <w:jc w:val="both"/>
      </w:pPr>
      <w:r>
        <w:rPr>
          <w:rFonts w:ascii="Times New Roman"/>
          <w:b w:val="false"/>
          <w:i w:val="false"/>
          <w:color w:val="000000"/>
          <w:sz w:val="28"/>
        </w:rPr>
        <w:t>
      6. Қызылағаш ауылының Мектеп көшесінде орналасқан орталық алаңы.</w:t>
      </w:r>
    </w:p>
    <w:p>
      <w:pPr>
        <w:spacing w:after="0"/>
        <w:ind w:left="0"/>
        <w:jc w:val="both"/>
      </w:pPr>
      <w:r>
        <w:rPr>
          <w:rFonts w:ascii="Times New Roman"/>
          <w:b w:val="false"/>
          <w:i w:val="false"/>
          <w:color w:val="000000"/>
          <w:sz w:val="28"/>
        </w:rPr>
        <w:t>
      7. Абылайхан ауылдық округінде бейбіт жиналыстар өткізу үшін жүру маршруты: Мектеп көшесіндегі Қызылағаш орталық алаңынан мешітке дейін.</w:t>
      </w:r>
    </w:p>
    <w:p>
      <w:pPr>
        <w:spacing w:after="0"/>
        <w:ind w:left="0"/>
        <w:jc w:val="both"/>
      </w:pPr>
      <w:r>
        <w:rPr>
          <w:rFonts w:ascii="Times New Roman"/>
          <w:b w:val="false"/>
          <w:i w:val="false"/>
          <w:color w:val="000000"/>
          <w:sz w:val="28"/>
        </w:rPr>
        <w:t>
      8. Веденовка ауылының Октябрьская көшесінде орналасқан орталық алаңы.</w:t>
      </w:r>
    </w:p>
    <w:p>
      <w:pPr>
        <w:spacing w:after="0"/>
        <w:ind w:left="0"/>
        <w:jc w:val="both"/>
      </w:pPr>
      <w:r>
        <w:rPr>
          <w:rFonts w:ascii="Times New Roman"/>
          <w:b w:val="false"/>
          <w:i w:val="false"/>
          <w:color w:val="000000"/>
          <w:sz w:val="28"/>
        </w:rPr>
        <w:t>
      9. Веденов ауылдық округінде бейбіт жиналыстар өткізу үшін жүру маршруты: Веденовка ауылының орталық алаңынан Октябрьская көшесіндегі дәрігерлік амбулаторияға дейін.</w:t>
      </w:r>
    </w:p>
    <w:p>
      <w:pPr>
        <w:spacing w:after="0"/>
        <w:ind w:left="0"/>
        <w:jc w:val="both"/>
      </w:pPr>
      <w:r>
        <w:rPr>
          <w:rFonts w:ascii="Times New Roman"/>
          <w:b w:val="false"/>
          <w:i w:val="false"/>
          <w:color w:val="000000"/>
          <w:sz w:val="28"/>
        </w:rPr>
        <w:t>
      10. Златополье ауылының Центральная көшесінде орналасқан орталық алаңы.</w:t>
      </w:r>
    </w:p>
    <w:p>
      <w:pPr>
        <w:spacing w:after="0"/>
        <w:ind w:left="0"/>
        <w:jc w:val="both"/>
      </w:pPr>
      <w:r>
        <w:rPr>
          <w:rFonts w:ascii="Times New Roman"/>
          <w:b w:val="false"/>
          <w:i w:val="false"/>
          <w:color w:val="000000"/>
          <w:sz w:val="28"/>
        </w:rPr>
        <w:t>
      11. Златополье ауылдық округінде бейбіт жиналыстар өткізуге арналған жол жүру маршруты: Златополье ауылының орталық алаңынан Центральная көшесіндегі "Қазпошта" Акционерлік қоғамы бөлімшесіне дейін.</w:t>
      </w:r>
    </w:p>
    <w:p>
      <w:pPr>
        <w:spacing w:after="0"/>
        <w:ind w:left="0"/>
        <w:jc w:val="both"/>
      </w:pPr>
      <w:r>
        <w:rPr>
          <w:rFonts w:ascii="Times New Roman"/>
          <w:b w:val="false"/>
          <w:i w:val="false"/>
          <w:color w:val="000000"/>
          <w:sz w:val="28"/>
        </w:rPr>
        <w:t>
      12. Зеленый Бор ауылының Цой көшесінде орналасқан Мәдениет үйінің алдындағы алаң.</w:t>
      </w:r>
    </w:p>
    <w:p>
      <w:pPr>
        <w:spacing w:after="0"/>
        <w:ind w:left="0"/>
        <w:jc w:val="both"/>
      </w:pPr>
      <w:r>
        <w:rPr>
          <w:rFonts w:ascii="Times New Roman"/>
          <w:b w:val="false"/>
          <w:i w:val="false"/>
          <w:color w:val="000000"/>
          <w:sz w:val="28"/>
        </w:rPr>
        <w:t>
      13. Зеленобор ауылдық округінде бейбіт жиналыстар өткізу үшін жүру маршруты: Зеленый Бор ауылының Мәдениет үйінен Цой көшесіндегі спорт кешеніне дейін.</w:t>
      </w:r>
    </w:p>
    <w:p>
      <w:pPr>
        <w:spacing w:after="0"/>
        <w:ind w:left="0"/>
        <w:jc w:val="both"/>
      </w:pPr>
      <w:r>
        <w:rPr>
          <w:rFonts w:ascii="Times New Roman"/>
          <w:b w:val="false"/>
          <w:i w:val="false"/>
          <w:color w:val="000000"/>
          <w:sz w:val="28"/>
        </w:rPr>
        <w:t>
      14. Қатаркөл ауылының Ленин көшесінде орналасқан орталық алаң.</w:t>
      </w:r>
    </w:p>
    <w:p>
      <w:pPr>
        <w:spacing w:after="0"/>
        <w:ind w:left="0"/>
        <w:jc w:val="both"/>
      </w:pPr>
      <w:r>
        <w:rPr>
          <w:rFonts w:ascii="Times New Roman"/>
          <w:b w:val="false"/>
          <w:i w:val="false"/>
          <w:color w:val="000000"/>
          <w:sz w:val="28"/>
        </w:rPr>
        <w:t>
      15. Қатаркөл ауылдық округінде бейбіт жиналыстар өткізу үшін жүру маршруты: Қатаркөл ауылының орталық алаңынан Ленин көшесіндегі "Пингвин" дүкеніне дейін.</w:t>
      </w:r>
    </w:p>
    <w:p>
      <w:pPr>
        <w:spacing w:after="0"/>
        <w:ind w:left="0"/>
        <w:jc w:val="both"/>
      </w:pPr>
      <w:r>
        <w:rPr>
          <w:rFonts w:ascii="Times New Roman"/>
          <w:b w:val="false"/>
          <w:i w:val="false"/>
          <w:color w:val="000000"/>
          <w:sz w:val="28"/>
        </w:rPr>
        <w:t>
      16. Кенесары ауылының Тәшенев көшесінде орналасқан орталық алаң.</w:t>
      </w:r>
    </w:p>
    <w:p>
      <w:pPr>
        <w:spacing w:after="0"/>
        <w:ind w:left="0"/>
        <w:jc w:val="both"/>
      </w:pPr>
      <w:r>
        <w:rPr>
          <w:rFonts w:ascii="Times New Roman"/>
          <w:b w:val="false"/>
          <w:i w:val="false"/>
          <w:color w:val="000000"/>
          <w:sz w:val="28"/>
        </w:rPr>
        <w:t>
      17. Кенесары ауылдық округінде бейбіт жиналыстар өткізу үшін жүру маршруты: Кенесары ауылының орталық алаңынан Тәшенев көшесіндегі "Дастархан" дүкеніне дейін.</w:t>
      </w:r>
    </w:p>
    <w:p>
      <w:pPr>
        <w:spacing w:after="0"/>
        <w:ind w:left="0"/>
        <w:jc w:val="both"/>
      </w:pPr>
      <w:r>
        <w:rPr>
          <w:rFonts w:ascii="Times New Roman"/>
          <w:b w:val="false"/>
          <w:i w:val="false"/>
          <w:color w:val="000000"/>
          <w:sz w:val="28"/>
        </w:rPr>
        <w:t>
      18. Атамекен ауылының Школьная көшесінде орналасқан орталық алаң.</w:t>
      </w:r>
    </w:p>
    <w:p>
      <w:pPr>
        <w:spacing w:after="0"/>
        <w:ind w:left="0"/>
        <w:jc w:val="both"/>
      </w:pPr>
      <w:r>
        <w:rPr>
          <w:rFonts w:ascii="Times New Roman"/>
          <w:b w:val="false"/>
          <w:i w:val="false"/>
          <w:color w:val="000000"/>
          <w:sz w:val="28"/>
        </w:rPr>
        <w:t>
      19. Атамекен ауылдық округінде бейбіт жиналыстар өткізу үшін жүру маршруты: Атамекен ауылының орталық алаңынан Школьная көшесіндегі дәрігерлік амбулаторияға дейін.</w:t>
      </w:r>
    </w:p>
    <w:p>
      <w:pPr>
        <w:spacing w:after="0"/>
        <w:ind w:left="0"/>
        <w:jc w:val="both"/>
      </w:pPr>
      <w:r>
        <w:rPr>
          <w:rFonts w:ascii="Times New Roman"/>
          <w:b w:val="false"/>
          <w:i w:val="false"/>
          <w:color w:val="000000"/>
          <w:sz w:val="28"/>
        </w:rPr>
        <w:t>
      20. Ұрымқай ауылының Ленин көшесінде орналасқан орталық алаң.</w:t>
      </w:r>
    </w:p>
    <w:p>
      <w:pPr>
        <w:spacing w:after="0"/>
        <w:ind w:left="0"/>
        <w:jc w:val="both"/>
      </w:pPr>
      <w:r>
        <w:rPr>
          <w:rFonts w:ascii="Times New Roman"/>
          <w:b w:val="false"/>
          <w:i w:val="false"/>
          <w:color w:val="000000"/>
          <w:sz w:val="28"/>
        </w:rPr>
        <w:t>
      21. Ұрымқай ауылдық округінде бейбіт жиналыстар өткізу үшін жүру маршруты: Ұрымқай ауылының орталық алаңынан Ленин көшесіндегі "Камилла" дүкеніне дейін.</w:t>
      </w:r>
    </w:p>
    <w:p>
      <w:pPr>
        <w:spacing w:after="0"/>
        <w:ind w:left="0"/>
        <w:jc w:val="both"/>
      </w:pPr>
      <w:r>
        <w:rPr>
          <w:rFonts w:ascii="Times New Roman"/>
          <w:b w:val="false"/>
          <w:i w:val="false"/>
          <w:color w:val="000000"/>
          <w:sz w:val="28"/>
        </w:rPr>
        <w:t>
      22. Успеноюрьевка ауылының Мир көшесінде орналасқан орталық алаң.</w:t>
      </w:r>
    </w:p>
    <w:p>
      <w:pPr>
        <w:spacing w:after="0"/>
        <w:ind w:left="0"/>
        <w:jc w:val="both"/>
      </w:pPr>
      <w:r>
        <w:rPr>
          <w:rFonts w:ascii="Times New Roman"/>
          <w:b w:val="false"/>
          <w:i w:val="false"/>
          <w:color w:val="000000"/>
          <w:sz w:val="28"/>
        </w:rPr>
        <w:t>
      23. Успеноюрьев ауылдық округінде бейбіт жиналыстар өткізу үшін жүру маршруты: Успеноюрьев ауылының орталық алаңынан Мир көшесіндегі орта мектепке дейін.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13 қыркүйектегі</w:t>
            </w:r>
            <w:r>
              <w:br/>
            </w:r>
            <w:r>
              <w:rPr>
                <w:rFonts w:ascii="Times New Roman"/>
                <w:b w:val="false"/>
                <w:i w:val="false"/>
                <w:color w:val="000000"/>
                <w:sz w:val="20"/>
              </w:rPr>
              <w:t>№ 7С-27/1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27 қазандағы</w:t>
            </w:r>
            <w:r>
              <w:br/>
            </w:r>
            <w:r>
              <w:rPr>
                <w:rFonts w:ascii="Times New Roman"/>
                <w:b w:val="false"/>
                <w:i w:val="false"/>
                <w:color w:val="000000"/>
                <w:sz w:val="20"/>
              </w:rPr>
              <w:t>№ 6С-67/8 шешіміне</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6"/>
    <w:p>
      <w:pPr>
        <w:spacing w:after="0"/>
        <w:ind w:left="0"/>
        <w:jc w:val="both"/>
      </w:pPr>
      <w:r>
        <w:rPr>
          <w:rFonts w:ascii="Times New Roman"/>
          <w:b w:val="false"/>
          <w:i w:val="false"/>
          <w:color w:val="000000"/>
          <w:sz w:val="28"/>
        </w:rPr>
        <w:t xml:space="preserve">
      1. Осы Бурабай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Қазақстан Республикасының "Қазақстан Республикасында бейбіт жиналыстарды ұйымдастыру және өткізу тәртібі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p>
      <w:pPr>
        <w:spacing w:after="0"/>
        <w:ind w:left="0"/>
        <w:jc w:val="both"/>
      </w:pPr>
      <w:r>
        <w:rPr>
          <w:rFonts w:ascii="Times New Roman"/>
          <w:b w:val="false"/>
          <w:i w:val="false"/>
          <w:color w:val="000000"/>
          <w:sz w:val="28"/>
        </w:rPr>
        <w:t>
      2. Арнайы орындар санитарлық нормалар мен өрт қауіпсіздігі ережелерін сақтай отырып пайдаланылады. Мамандандырылған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 өткізуге жол беріледі.</w:t>
      </w:r>
    </w:p>
    <w:p>
      <w:pPr>
        <w:spacing w:after="0"/>
        <w:ind w:left="0"/>
        <w:jc w:val="both"/>
      </w:pPr>
      <w:r>
        <w:rPr>
          <w:rFonts w:ascii="Times New Roman"/>
          <w:b w:val="false"/>
          <w:i w:val="false"/>
          <w:color w:val="000000"/>
          <w:sz w:val="28"/>
        </w:rPr>
        <w:t xml:space="preserve">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 де заңдарында өзгеше белгіленбесе, жүзеге асырады.</w:t>
      </w:r>
    </w:p>
    <w:p>
      <w:pPr>
        <w:spacing w:after="0"/>
        <w:ind w:left="0"/>
        <w:jc w:val="both"/>
      </w:pPr>
      <w:r>
        <w:rPr>
          <w:rFonts w:ascii="Times New Roman"/>
          <w:b w:val="false"/>
          <w:i w:val="false"/>
          <w:color w:val="000000"/>
          <w:sz w:val="28"/>
        </w:rPr>
        <w:t>
      4. Бурабай ауданында бейбіт жиналыстарды ұйымдастыру және өткізу үшін мамандандырылған орындарды шекті толтыру нормалары:</w:t>
      </w:r>
    </w:p>
    <w:p>
      <w:pPr>
        <w:spacing w:after="0"/>
        <w:ind w:left="0"/>
        <w:jc w:val="both"/>
      </w:pPr>
      <w:r>
        <w:rPr>
          <w:rFonts w:ascii="Times New Roman"/>
          <w:b w:val="false"/>
          <w:i w:val="false"/>
          <w:color w:val="000000"/>
          <w:sz w:val="28"/>
        </w:rPr>
        <w:t>
      1) Щучинск қаласының Абылайхан көшесінде орналасқан орталық қалалық алаң, шекті толу нормасы 100 адам;</w:t>
      </w:r>
    </w:p>
    <w:p>
      <w:pPr>
        <w:spacing w:after="0"/>
        <w:ind w:left="0"/>
        <w:jc w:val="both"/>
      </w:pPr>
      <w:r>
        <w:rPr>
          <w:rFonts w:ascii="Times New Roman"/>
          <w:b w:val="false"/>
          <w:i w:val="false"/>
          <w:color w:val="000000"/>
          <w:sz w:val="28"/>
        </w:rPr>
        <w:t>
      2) Щучинск қаласының Едомский көшесінде орналасқан алаң, шекті толу нормасы 30 адам;</w:t>
      </w:r>
    </w:p>
    <w:p>
      <w:pPr>
        <w:spacing w:after="0"/>
        <w:ind w:left="0"/>
        <w:jc w:val="both"/>
      </w:pPr>
      <w:r>
        <w:rPr>
          <w:rFonts w:ascii="Times New Roman"/>
          <w:b w:val="false"/>
          <w:i w:val="false"/>
          <w:color w:val="000000"/>
          <w:sz w:val="28"/>
        </w:rPr>
        <w:t>
      3) Щучинск қаласында бейбіт жиналыстарды өткізу үшін жүру маршруты: Щучинск қаласының Абылайхан көшесі Торғай көшесінің қиылысынан Бәйтерек көшесінің қиылысына дейін, шекті толу нормасы 50 адам;</w:t>
      </w:r>
    </w:p>
    <w:p>
      <w:pPr>
        <w:spacing w:after="0"/>
        <w:ind w:left="0"/>
        <w:jc w:val="both"/>
      </w:pPr>
      <w:r>
        <w:rPr>
          <w:rFonts w:ascii="Times New Roman"/>
          <w:b w:val="false"/>
          <w:i w:val="false"/>
          <w:color w:val="000000"/>
          <w:sz w:val="28"/>
        </w:rPr>
        <w:t>
      4) Бурабай кентінің Кенесары көшесінде орналасқан орталық алаң, шекті толу нормасы 50 адам;</w:t>
      </w:r>
    </w:p>
    <w:p>
      <w:pPr>
        <w:spacing w:after="0"/>
        <w:ind w:left="0"/>
        <w:jc w:val="both"/>
      </w:pPr>
      <w:r>
        <w:rPr>
          <w:rFonts w:ascii="Times New Roman"/>
          <w:b w:val="false"/>
          <w:i w:val="false"/>
          <w:color w:val="000000"/>
          <w:sz w:val="28"/>
        </w:rPr>
        <w:t>
      5) Бурабай кентінде бейбіт жиналыстар өткізу үшін жүру маршруты: 4 желіден Алимусин көшесіне дейін, шекті толу нормасы 30 адам;</w:t>
      </w:r>
    </w:p>
    <w:p>
      <w:pPr>
        <w:spacing w:after="0"/>
        <w:ind w:left="0"/>
        <w:jc w:val="both"/>
      </w:pPr>
      <w:r>
        <w:rPr>
          <w:rFonts w:ascii="Times New Roman"/>
          <w:b w:val="false"/>
          <w:i w:val="false"/>
          <w:color w:val="000000"/>
          <w:sz w:val="28"/>
        </w:rPr>
        <w:t>
      6) Қызылағаш ауылының Мектеп көшесінде орналасқан орталық алаңы, шекті толу нормасы 50 адам;</w:t>
      </w:r>
    </w:p>
    <w:p>
      <w:pPr>
        <w:spacing w:after="0"/>
        <w:ind w:left="0"/>
        <w:jc w:val="both"/>
      </w:pPr>
      <w:r>
        <w:rPr>
          <w:rFonts w:ascii="Times New Roman"/>
          <w:b w:val="false"/>
          <w:i w:val="false"/>
          <w:color w:val="000000"/>
          <w:sz w:val="28"/>
        </w:rPr>
        <w:t>
      7) Абылайхан ауылдық округінде бейбіт жиналыстар өткізу үшін жүру маршруты: Мектеп көшесіндегі Қызылағаш орталық алаңынан мешітке дейін, шекті толу нормасы 30 адам;</w:t>
      </w:r>
    </w:p>
    <w:p>
      <w:pPr>
        <w:spacing w:after="0"/>
        <w:ind w:left="0"/>
        <w:jc w:val="both"/>
      </w:pPr>
      <w:r>
        <w:rPr>
          <w:rFonts w:ascii="Times New Roman"/>
          <w:b w:val="false"/>
          <w:i w:val="false"/>
          <w:color w:val="000000"/>
          <w:sz w:val="28"/>
        </w:rPr>
        <w:t>
      8) Веденовка ауылының Октябрьская көшесінде орналасқан орталық алаңы, шекті толу нормасы 50 адам;</w:t>
      </w:r>
    </w:p>
    <w:p>
      <w:pPr>
        <w:spacing w:after="0"/>
        <w:ind w:left="0"/>
        <w:jc w:val="both"/>
      </w:pPr>
      <w:r>
        <w:rPr>
          <w:rFonts w:ascii="Times New Roman"/>
          <w:b w:val="false"/>
          <w:i w:val="false"/>
          <w:color w:val="000000"/>
          <w:sz w:val="28"/>
        </w:rPr>
        <w:t>
      9) Веденов ауылдық округінде бейбіт жиналыстар өткізу үшін жүру маршруты: Веденовка ауылының орталық алаңынан Октябрьская көшесіндегі дәрігерлік амбулаторияға дейін, шекті толу нормасы 30 адам;</w:t>
      </w:r>
    </w:p>
    <w:p>
      <w:pPr>
        <w:spacing w:after="0"/>
        <w:ind w:left="0"/>
        <w:jc w:val="both"/>
      </w:pPr>
      <w:r>
        <w:rPr>
          <w:rFonts w:ascii="Times New Roman"/>
          <w:b w:val="false"/>
          <w:i w:val="false"/>
          <w:color w:val="000000"/>
          <w:sz w:val="28"/>
        </w:rPr>
        <w:t>
      10) Златополье ауылының Центральная көшесінде орналасқан орталық алаңы, шекті толу нормасы 50 адам;</w:t>
      </w:r>
    </w:p>
    <w:p>
      <w:pPr>
        <w:spacing w:after="0"/>
        <w:ind w:left="0"/>
        <w:jc w:val="both"/>
      </w:pPr>
      <w:r>
        <w:rPr>
          <w:rFonts w:ascii="Times New Roman"/>
          <w:b w:val="false"/>
          <w:i w:val="false"/>
          <w:color w:val="000000"/>
          <w:sz w:val="28"/>
        </w:rPr>
        <w:t>
      11) Златополье ауылдық округінде бейбіт жиналыстар өткізуге арналған жүру маршруты: Златополье ауылының орталық алаңынан Центральная көшесі бойынша "Қазпошта" Акционерлік қоғамы бөлімшесіне дейін, шекті толу нормасы 30 адам;</w:t>
      </w:r>
    </w:p>
    <w:p>
      <w:pPr>
        <w:spacing w:after="0"/>
        <w:ind w:left="0"/>
        <w:jc w:val="both"/>
      </w:pPr>
      <w:r>
        <w:rPr>
          <w:rFonts w:ascii="Times New Roman"/>
          <w:b w:val="false"/>
          <w:i w:val="false"/>
          <w:color w:val="000000"/>
          <w:sz w:val="28"/>
        </w:rPr>
        <w:t>
      12) Цой көшесінде орналасқан Зеленый Бор ауылының Мәдениет үйінің алдындағы алаң, шекті толу нормасы 50 адам;</w:t>
      </w:r>
    </w:p>
    <w:p>
      <w:pPr>
        <w:spacing w:after="0"/>
        <w:ind w:left="0"/>
        <w:jc w:val="both"/>
      </w:pPr>
      <w:r>
        <w:rPr>
          <w:rFonts w:ascii="Times New Roman"/>
          <w:b w:val="false"/>
          <w:i w:val="false"/>
          <w:color w:val="000000"/>
          <w:sz w:val="28"/>
        </w:rPr>
        <w:t>
      13) Зеленобор ауылдық округінде бейбіт жиналыстар өткізу үшін жүру маршруты: Зеленый Бор ауылының Мәдениет үйінен Цой көшесіндегі спорт кешеніне дейін, шекті толу нормасы 30 адам;</w:t>
      </w:r>
    </w:p>
    <w:p>
      <w:pPr>
        <w:spacing w:after="0"/>
        <w:ind w:left="0"/>
        <w:jc w:val="both"/>
      </w:pPr>
      <w:r>
        <w:rPr>
          <w:rFonts w:ascii="Times New Roman"/>
          <w:b w:val="false"/>
          <w:i w:val="false"/>
          <w:color w:val="000000"/>
          <w:sz w:val="28"/>
        </w:rPr>
        <w:t>
      14) Қатаркөл ауылының Ленин көшесінде орналасқан орталық алаңы, шекті толу нормасы 50 адам;</w:t>
      </w:r>
    </w:p>
    <w:p>
      <w:pPr>
        <w:spacing w:after="0"/>
        <w:ind w:left="0"/>
        <w:jc w:val="both"/>
      </w:pPr>
      <w:r>
        <w:rPr>
          <w:rFonts w:ascii="Times New Roman"/>
          <w:b w:val="false"/>
          <w:i w:val="false"/>
          <w:color w:val="000000"/>
          <w:sz w:val="28"/>
        </w:rPr>
        <w:t>
      15) Қатаркөл ауылдық округінде бейбіт жиналыстар өткізуге арналған жүру маршруты: Қатаркөл ауылының орталық алаңынан Ленин көшесі бойынша "Пингвин" дүкеніне дейін, шекті толу нормасы 30 адам;</w:t>
      </w:r>
    </w:p>
    <w:p>
      <w:pPr>
        <w:spacing w:after="0"/>
        <w:ind w:left="0"/>
        <w:jc w:val="both"/>
      </w:pPr>
      <w:r>
        <w:rPr>
          <w:rFonts w:ascii="Times New Roman"/>
          <w:b w:val="false"/>
          <w:i w:val="false"/>
          <w:color w:val="000000"/>
          <w:sz w:val="28"/>
        </w:rPr>
        <w:t>
      16) Ташенев көшесінде орналасқан Кенесары ауылының орталық алаңы, шекті толымдылық нормасы 50 адам;</w:t>
      </w:r>
    </w:p>
    <w:p>
      <w:pPr>
        <w:spacing w:after="0"/>
        <w:ind w:left="0"/>
        <w:jc w:val="both"/>
      </w:pPr>
      <w:r>
        <w:rPr>
          <w:rFonts w:ascii="Times New Roman"/>
          <w:b w:val="false"/>
          <w:i w:val="false"/>
          <w:color w:val="000000"/>
          <w:sz w:val="28"/>
        </w:rPr>
        <w:t>
      17) Кенесары ауылдық округінде бейбіт жиналыстар өткізу үшін жүру маршруты: Кенесары ауылының орталық алаңынан Тәшенев көшесі бойынша "Дастархан" дүкеніне дейін, шекті толу нормасы 30 адам;</w:t>
      </w:r>
    </w:p>
    <w:p>
      <w:pPr>
        <w:spacing w:after="0"/>
        <w:ind w:left="0"/>
        <w:jc w:val="both"/>
      </w:pPr>
      <w:r>
        <w:rPr>
          <w:rFonts w:ascii="Times New Roman"/>
          <w:b w:val="false"/>
          <w:i w:val="false"/>
          <w:color w:val="000000"/>
          <w:sz w:val="28"/>
        </w:rPr>
        <w:t>
      18) Школьная көшесінде орналасқан Атамекен ауылының орталық алаңы, шекті толу нормасы 50 адам;</w:t>
      </w:r>
    </w:p>
    <w:p>
      <w:pPr>
        <w:spacing w:after="0"/>
        <w:ind w:left="0"/>
        <w:jc w:val="both"/>
      </w:pPr>
      <w:r>
        <w:rPr>
          <w:rFonts w:ascii="Times New Roman"/>
          <w:b w:val="false"/>
          <w:i w:val="false"/>
          <w:color w:val="000000"/>
          <w:sz w:val="28"/>
        </w:rPr>
        <w:t>
      19) Атамекен ауылдық округінде бейбіт жиналыстар өткізу үшін жүру маршруты: Атамекен ауылының орталық алаңынан Школьная көшесіндегі дәрігерлік амбулаторияға дейін, шекті толу нормасы 30 адам;</w:t>
      </w:r>
    </w:p>
    <w:p>
      <w:pPr>
        <w:spacing w:after="0"/>
        <w:ind w:left="0"/>
        <w:jc w:val="both"/>
      </w:pPr>
      <w:r>
        <w:rPr>
          <w:rFonts w:ascii="Times New Roman"/>
          <w:b w:val="false"/>
          <w:i w:val="false"/>
          <w:color w:val="000000"/>
          <w:sz w:val="28"/>
        </w:rPr>
        <w:t>
      20) Ленин көшесінде орналасқан Ұрымқай ауылының орталық алаңы, шекті толу нормасы 50 адам;</w:t>
      </w:r>
    </w:p>
    <w:p>
      <w:pPr>
        <w:spacing w:after="0"/>
        <w:ind w:left="0"/>
        <w:jc w:val="both"/>
      </w:pPr>
      <w:r>
        <w:rPr>
          <w:rFonts w:ascii="Times New Roman"/>
          <w:b w:val="false"/>
          <w:i w:val="false"/>
          <w:color w:val="000000"/>
          <w:sz w:val="28"/>
        </w:rPr>
        <w:t>
      21) Ұрымқай ауылдық округінде бейбіт жиналыстар өткізу үшін жүру маршруты: Ұрымқай ауылының орталық алаңынан Ленин көшесі бойынша "Камилла" дүкеніне дейін, шекті толу нормасы 30 адам.</w:t>
      </w:r>
    </w:p>
    <w:p>
      <w:pPr>
        <w:spacing w:after="0"/>
        <w:ind w:left="0"/>
        <w:jc w:val="both"/>
      </w:pPr>
      <w:r>
        <w:rPr>
          <w:rFonts w:ascii="Times New Roman"/>
          <w:b w:val="false"/>
          <w:i w:val="false"/>
          <w:color w:val="000000"/>
          <w:sz w:val="28"/>
        </w:rPr>
        <w:t>
      22) Мир көшесінде орналасқан Успеноюрьевка ауылының орталық алаңы, шекті толу нормасы 50 адам;</w:t>
      </w:r>
    </w:p>
    <w:p>
      <w:pPr>
        <w:spacing w:after="0"/>
        <w:ind w:left="0"/>
        <w:jc w:val="both"/>
      </w:pPr>
      <w:r>
        <w:rPr>
          <w:rFonts w:ascii="Times New Roman"/>
          <w:b w:val="false"/>
          <w:i w:val="false"/>
          <w:color w:val="000000"/>
          <w:sz w:val="28"/>
        </w:rPr>
        <w:t>
      23) Успеноюрьев ауылдық округінде бейбіт жиналыстар өткізу үшін жүру маршруты: Успеноюрьевка ауылының орталық алаңынан Мир көшесі бойынша орта мектепке дейін, шекті толу нормасы 30 адам.</w:t>
      </w:r>
    </w:p>
    <w:p>
      <w:pPr>
        <w:spacing w:after="0"/>
        <w:ind w:left="0"/>
        <w:jc w:val="both"/>
      </w:pPr>
      <w:r>
        <w:rPr>
          <w:rFonts w:ascii="Times New Roman"/>
          <w:b w:val="false"/>
          <w:i w:val="false"/>
          <w:color w:val="000000"/>
          <w:sz w:val="28"/>
        </w:rPr>
        <w:t>
      5.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тыйым салынады.</w:t>
      </w:r>
    </w:p>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кемінде 2 метрді құрайды.</w:t>
      </w:r>
    </w:p>
    <w:p>
      <w:pPr>
        <w:spacing w:after="0"/>
        <w:ind w:left="0"/>
        <w:jc w:val="both"/>
      </w:pPr>
      <w:r>
        <w:rPr>
          <w:rFonts w:ascii="Times New Roman"/>
          <w:b w:val="false"/>
          <w:i w:val="false"/>
          <w:color w:val="000000"/>
          <w:sz w:val="28"/>
        </w:rPr>
        <w:t>
      8. Пикеттеуді жүзеге асыратын тұлғалар арасындағы бір қатысушы өткізетін ең аз рұқсат етілген қашықтық кемінде 100 метрді құрайды.</w:t>
      </w:r>
    </w:p>
    <w:p>
      <w:pPr>
        <w:spacing w:after="0"/>
        <w:ind w:left="0"/>
        <w:jc w:val="both"/>
      </w:pPr>
      <w:r>
        <w:rPr>
          <w:rFonts w:ascii="Times New Roman"/>
          <w:b w:val="false"/>
          <w:i w:val="false"/>
          <w:color w:val="000000"/>
          <w:sz w:val="28"/>
        </w:rPr>
        <w:t>
      9. Бейбіт жиналыстарды бейбіт жиналыстар өткізілетін күні Бурабай ауданының жергілікті уақыты бойынша сағат 9-дан ерте бастауға және сағат 20-дан кеш аяқтауға болмайды.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13 қыркүйектегі</w:t>
            </w:r>
            <w:r>
              <w:br/>
            </w:r>
            <w:r>
              <w:rPr>
                <w:rFonts w:ascii="Times New Roman"/>
                <w:b w:val="false"/>
                <w:i w:val="false"/>
                <w:color w:val="000000"/>
                <w:sz w:val="20"/>
              </w:rPr>
              <w:t>№ 7С-27/1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27 қазандағы</w:t>
            </w:r>
            <w:r>
              <w:br/>
            </w:r>
            <w:r>
              <w:rPr>
                <w:rFonts w:ascii="Times New Roman"/>
                <w:b w:val="false"/>
                <w:i w:val="false"/>
                <w:color w:val="000000"/>
                <w:sz w:val="20"/>
              </w:rPr>
              <w:t>№ 6С-67/8 шешіміне</w:t>
            </w:r>
            <w:r>
              <w:br/>
            </w:r>
            <w:r>
              <w:rPr>
                <w:rFonts w:ascii="Times New Roman"/>
                <w:b w:val="false"/>
                <w:i w:val="false"/>
                <w:color w:val="000000"/>
                <w:sz w:val="20"/>
              </w:rPr>
              <w:t>3-қосымша</w:t>
            </w:r>
          </w:p>
        </w:tc>
      </w:tr>
    </w:tbl>
    <w:bookmarkStart w:name="z11" w:id="7"/>
    <w:p>
      <w:pPr>
        <w:spacing w:after="0"/>
        <w:ind w:left="0"/>
        <w:jc w:val="left"/>
      </w:pPr>
      <w:r>
        <w:rPr>
          <w:rFonts w:ascii="Times New Roman"/>
          <w:b/>
          <w:i w:val="false"/>
          <w:color w:val="000000"/>
        </w:rPr>
        <w:t xml:space="preserve"> Пикеттеуді өткізуге тыйым салынған іргелес аумақтардың шекаралары</w:t>
      </w:r>
    </w:p>
    <w:bookmarkEnd w:id="7"/>
    <w:p>
      <w:pPr>
        <w:spacing w:after="0"/>
        <w:ind w:left="0"/>
        <w:jc w:val="both"/>
      </w:pPr>
      <w:r>
        <w:rPr>
          <w:rFonts w:ascii="Times New Roman"/>
          <w:b w:val="false"/>
          <w:i w:val="false"/>
          <w:color w:val="000000"/>
          <w:sz w:val="28"/>
        </w:rPr>
        <w:t>
      Бурабай ауданының келесі объектілерінің іргелес аумақтарының шекараларынан 400 метр қашықтықта пикеттеуді өткізуге жол берілмейді:</w:t>
      </w:r>
    </w:p>
    <w:p>
      <w:pPr>
        <w:spacing w:after="0"/>
        <w:ind w:left="0"/>
        <w:jc w:val="both"/>
      </w:pPr>
      <w:r>
        <w:rPr>
          <w:rFonts w:ascii="Times New Roman"/>
          <w:b w:val="false"/>
          <w:i w:val="false"/>
          <w:color w:val="000000"/>
          <w:sz w:val="28"/>
        </w:rPr>
        <w:t>
      1) жаппай жерлеу орындарында;</w:t>
      </w:r>
    </w:p>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