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03085" w14:textId="8e030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бойынша 2022 жылға арналған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өлшемшарттарын және субсидиялар алуға арналған өтінім беру мерзімдерін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әкімдігінің 2022 жылғы 18 наурыздағы № 70 қаулысы. Қазақстан Республикасының Әділет министрлігінде 2022 жылғы 18 наурызда № 27165 болып тіркелді. Мерзімі өткендіктен қолданыс тоқтатылды</w:t>
      </w:r>
    </w:p>
    <w:p>
      <w:pPr>
        <w:spacing w:after="0"/>
        <w:ind w:left="0"/>
        <w:jc w:val="left"/>
      </w:pPr>
    </w:p>
    <w:bookmarkStart w:name="z2"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Ауыл шаруашылығы министрінің 2019 жылғы 15 наурыздағы № 108 "Асыл тұқымды мал шаруашылығын дамытуды, мал шаруашылығының өнімділігін және өнім сапасын арттыруды субсидиялау қағидаларын бекіту туралы" (Нормативтік құқықтық актілерді мемлекеттік тіркеу тізілімінде № 18404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облысының әкімдігі ҚАУЛЫ ЕТЕДІ:</w:t>
      </w:r>
    </w:p>
    <w:bookmarkEnd w:id="0"/>
    <w:bookmarkStart w:name="z3"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Ақтөбе облысы бойынша 2022 жылға арналған асыл тұқымды мал шаруашылығын дамытуды, мал шаруашылығының өнімділігін және өнім сапасын арттырудың субсидиялау бағыттары бойынша субсидиялар көлемдері бекітілсін.</w:t>
      </w:r>
    </w:p>
    <w:bookmarkEnd w:id="1"/>
    <w:bookmarkStart w:name="z4"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Ақтөбе облысы бойынша 2022 жылға арналған ауыл шаруашылығы жануарларының аналық басының азығына жұмсалған шығындар құнын арзандатуға субсидиялар алушыларға қойылатын өлшемшарттары және субсидиялар алуға арналған өтінім беру мерзімдері бекітілсін.</w:t>
      </w:r>
    </w:p>
    <w:bookmarkEnd w:id="2"/>
    <w:bookmarkStart w:name="z5" w:id="3"/>
    <w:p>
      <w:pPr>
        <w:spacing w:after="0"/>
        <w:ind w:left="0"/>
        <w:jc w:val="both"/>
      </w:pPr>
      <w:r>
        <w:rPr>
          <w:rFonts w:ascii="Times New Roman"/>
          <w:b w:val="false"/>
          <w:i w:val="false"/>
          <w:color w:val="000000"/>
          <w:sz w:val="28"/>
        </w:rPr>
        <w:t>
      3. "Ақтөбе облысының ауыл шаруашылығы басқармасы"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қаулыны оны ресми жарияланғаннан кейін Ақтөбе облысы әкімдігінің интернет-ресурсына орналастыруды қамтамасыз етсін.</w:t>
      </w:r>
    </w:p>
    <w:bookmarkStart w:name="z6" w:id="4"/>
    <w:p>
      <w:pPr>
        <w:spacing w:after="0"/>
        <w:ind w:left="0"/>
        <w:jc w:val="both"/>
      </w:pPr>
      <w:r>
        <w:rPr>
          <w:rFonts w:ascii="Times New Roman"/>
          <w:b w:val="false"/>
          <w:i w:val="false"/>
          <w:color w:val="000000"/>
          <w:sz w:val="28"/>
        </w:rPr>
        <w:t>
      4. Осы қаулының орындалуын бақылау Ақтөбе облысы әкімінің жетекшілік ететін орынбасарына жүктелсін.</w:t>
      </w:r>
    </w:p>
    <w:bookmarkEnd w:id="4"/>
    <w:bookmarkStart w:name="z7"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Уразалин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Ауыл шаруашылығы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2022 жылғы 18 наурыздағы </w:t>
            </w:r>
            <w:r>
              <w:br/>
            </w:r>
            <w:r>
              <w:rPr>
                <w:rFonts w:ascii="Times New Roman"/>
                <w:b w:val="false"/>
                <w:i w:val="false"/>
                <w:color w:val="000000"/>
                <w:sz w:val="20"/>
              </w:rPr>
              <w:t>№ 70 қаулысына 1-қосымша</w:t>
            </w:r>
          </w:p>
        </w:tc>
      </w:tr>
    </w:tbl>
    <w:p>
      <w:pPr>
        <w:spacing w:after="0"/>
        <w:ind w:left="0"/>
        <w:jc w:val="left"/>
      </w:pPr>
      <w:r>
        <w:rPr>
          <w:rFonts w:ascii="Times New Roman"/>
          <w:b/>
          <w:i w:val="false"/>
          <w:color w:val="000000"/>
        </w:rPr>
        <w:t xml:space="preserve"> Ақтөбе облысы бойынша 2022 жылға арналған асыл тұқымды мал шаруашылығын дамытуды, мал шаруашылығының өнімділігін және өнім сапасын арттырудың субсидиялау бағыттары бойынша субсидиялар көлемдері </w:t>
      </w:r>
    </w:p>
    <w:p>
      <w:pPr>
        <w:spacing w:after="0"/>
        <w:ind w:left="0"/>
        <w:jc w:val="both"/>
      </w:pPr>
      <w:r>
        <w:rPr>
          <w:rFonts w:ascii="Times New Roman"/>
          <w:b w:val="false"/>
          <w:i w:val="false"/>
          <w:color w:val="ff0000"/>
          <w:sz w:val="28"/>
        </w:rPr>
        <w:t xml:space="preserve">
      Ескерту. 1 қосымша жаңа редакцияда - Ақтөбе облысы әкімдігінің 14.12.2022 </w:t>
      </w:r>
      <w:r>
        <w:rPr>
          <w:rFonts w:ascii="Times New Roman"/>
          <w:b w:val="false"/>
          <w:i w:val="false"/>
          <w:color w:val="ff0000"/>
          <w:sz w:val="28"/>
        </w:rPr>
        <w:t>№ 400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бұқасын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тұқымдық шығу тегіне сәйкес келетін импортталған аналық басын сатып алу</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w:t>
            </w:r>
          </w:p>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2 320 173,685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464 034,737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3 712 949,737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450 983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дистрибьютерік орталықтарды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923 416,94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қаражат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5 миллион данадан басталатын нақты өндіріс (2023 жылғы 1 қаңтарға дейін қолданыста болады)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105 561 333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316 683,999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316 683,999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300 бас болатын ет өңдеуші кәсіпорындарға өткізілген ұсақ малдардың еркек дарақтарының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612 824,0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аналық басының азығына жұмсалған шығындар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бағыттағы ірі қара малдың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4 698 390,0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8 425 155,0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жылға арналған асыл тұқымды мал шаруашылығын дамытуды, мал шаруашылығының өнімділігін және өнім сапасын арттыруды субсидиялаудың резервіндегі (күту парағы) субсидиялар көлемдері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отандық асыл тұқымды бұқасын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тұқымдық шығу тегіне сәйкес келетін импортталған аналық басын сатып алу</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w:t>
            </w:r>
          </w:p>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672 130,5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134 426,1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дистрибьютерік орталықтарды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150 миллион данадан басталатын нақты өндіріс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14 435 923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18 766,7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300 бас болатын ет өңдеуші кәсіпорындарға өткізілген ұсақ малдардың еркек дарақтарының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аналық басының азығына жұмсалған шығындар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(күту парағы) бойынша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1 204 616,0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15 227 705,676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2022 жылғы 18 наурыздағы </w:t>
            </w:r>
            <w:r>
              <w:br/>
            </w:r>
            <w:r>
              <w:rPr>
                <w:rFonts w:ascii="Times New Roman"/>
                <w:b w:val="false"/>
                <w:i w:val="false"/>
                <w:color w:val="000000"/>
                <w:sz w:val="20"/>
              </w:rPr>
              <w:t>№ 70 қаулысына 2-қосымша</w:t>
            </w:r>
          </w:p>
        </w:tc>
      </w:tr>
    </w:tbl>
    <w:p>
      <w:pPr>
        <w:spacing w:after="0"/>
        <w:ind w:left="0"/>
        <w:jc w:val="left"/>
      </w:pPr>
      <w:r>
        <w:rPr>
          <w:rFonts w:ascii="Times New Roman"/>
          <w:b/>
          <w:i w:val="false"/>
          <w:color w:val="000000"/>
        </w:rPr>
        <w:t xml:space="preserve"> Ақтөбе облысы бойынша 2022 жылға ауыл шаруашылығы жануарларының аналық басына арналған мал азығына жұмсалған шығындар құнын арзандату бағыты бойынша субсидия алушыларға қойылатын өлшемшарттары мен өтінім беру мерзімдері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Субсидиялаудың ақпараттық жүйесі субсидиялау шарттарына сәйкестігін тексеру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 етті бағыттағы ірі қара малдың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берген сәтте (18 айдан асқан сиыр мен қашарлардың) меншікті аналық басының 600 бастан кем емес болуы.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малдарының селекциялық және асыл тұқымдық жұмыстың ақпараттық қоры және субсидиялаудың ақпараттық жүйесімен интеграцияланған өзара іс-қимыл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1 мамырынан 30 маусымға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өтінімді берген сәтте (18 айдан асқан сиыр мен қашарлардың) меншікті аналық басының 50 бастан кем емес болуы;</w:t>
            </w:r>
          </w:p>
          <w:p>
            <w:pPr>
              <w:spacing w:after="20"/>
              <w:ind w:left="20"/>
              <w:jc w:val="both"/>
            </w:pPr>
            <w:r>
              <w:rPr>
                <w:rFonts w:ascii="Times New Roman"/>
                <w:b w:val="false"/>
                <w:i w:val="false"/>
                <w:color w:val="000000"/>
                <w:sz w:val="20"/>
              </w:rPr>
              <w:t>
2) жайылымның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өтінімді берген сәтте (12 айдан асқан аналықтардың) меншікті аналық басының ешкінің аналығы 50 бастан қойлардың 300 бастан кем емес болуы;</w:t>
            </w:r>
          </w:p>
          <w:p>
            <w:pPr>
              <w:spacing w:after="20"/>
              <w:ind w:left="20"/>
              <w:jc w:val="both"/>
            </w:pPr>
            <w:r>
              <w:rPr>
                <w:rFonts w:ascii="Times New Roman"/>
                <w:b w:val="false"/>
                <w:i w:val="false"/>
                <w:color w:val="000000"/>
                <w:sz w:val="20"/>
              </w:rPr>
              <w:t>
2) жайылымның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Жылқылардың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өтінімді берген сәтте (аналық жылқының жасы 36 айдан) меншікті аналық басының 50 бастан кем емес болуы;</w:t>
            </w:r>
          </w:p>
          <w:p>
            <w:pPr>
              <w:spacing w:after="20"/>
              <w:ind w:left="20"/>
              <w:jc w:val="both"/>
            </w:pPr>
            <w:r>
              <w:rPr>
                <w:rFonts w:ascii="Times New Roman"/>
                <w:b w:val="false"/>
                <w:i w:val="false"/>
                <w:color w:val="000000"/>
                <w:sz w:val="20"/>
              </w:rPr>
              <w:t>
2) жайылымның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Түйелердің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өтінімді берген сәтте (аналық бастың жасы 36 айдан) меншікті аналық басының 25 бастан кем емес болуы;</w:t>
            </w:r>
          </w:p>
          <w:p>
            <w:pPr>
              <w:spacing w:after="20"/>
              <w:ind w:left="20"/>
              <w:jc w:val="both"/>
            </w:pPr>
            <w:r>
              <w:rPr>
                <w:rFonts w:ascii="Times New Roman"/>
                <w:b w:val="false"/>
                <w:i w:val="false"/>
                <w:color w:val="000000"/>
                <w:sz w:val="20"/>
              </w:rPr>
              <w:t>
2) жайылымның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