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744a" w14:textId="1567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жылдары субсидиялауға жататын Ақтөбе облысының әлеуметтік мәні бар облысішілік автомобиль қатынастарының тізбесін айқындау туралы" Облыстық мәслихаттың 2020 жылғы 11 желтоқсандағы № 576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2022 жылғы 25 мамырдағы № 126 шешімі. Қазақстан Республикасының Әділет министрлігінде 2022 жылғы 31 мамырда № 28293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жылдары субсидиялауға жататын Ақтөбе облысының әлеуметтік мәні бар облысішілік автомобиль қатынастарының тізбесін айқындау туралы" Ақтөбе облыстық мәслихатының 2020 жылғы 11 желтоқсандағы № 576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7801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"25"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облысының әлеуметтік мәні бар облысішілік автомобиль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Маржанбұлақ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Темірбек Жүргенов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Қарауылкелді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Ырғыз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–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Ақтөбе–Хромтау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автомобиль қатынасының 3 жылға болжамдалатын жылдарға бөлінген субсидиялау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10 574 563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10 330 696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10 515 780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10 483 681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28 243 494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24 839 225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10 124 272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19 531 905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21 555 931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19 419 278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39 207 717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39 809 016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118 604 899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