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c3a8" w14:textId="eb3c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 облыстық мәслихаттың 2021 жылғы 9 желтоқсандағы № 80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2022 жылғы 28 қазандағы № 156 шешімі. Қазақстан Республикасының Әділет министрлігінде 2022 жылғы 3 қарашада № 30386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облыстық бюджет туралы" облыстық мәслихаттың 2021 жылғы 9 желтоқсандағы № 80 (Нормативтік құқықтық актілерді мемлекеттік тіркеу тізілімінде № 25883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 399 595 943,3 мың теңге, оның ішінде:</w:t>
      </w:r>
    </w:p>
    <w:p>
      <w:pPr>
        <w:spacing w:after="0"/>
        <w:ind w:left="0"/>
        <w:jc w:val="both"/>
      </w:pPr>
      <w:r>
        <w:rPr>
          <w:rFonts w:ascii="Times New Roman"/>
          <w:b w:val="false"/>
          <w:i w:val="false"/>
          <w:color w:val="000000"/>
          <w:sz w:val="28"/>
        </w:rPr>
        <w:t>
      салықтық түсімдер – 53 715 437,6 мың теңге;</w:t>
      </w:r>
    </w:p>
    <w:p>
      <w:pPr>
        <w:spacing w:after="0"/>
        <w:ind w:left="0"/>
        <w:jc w:val="both"/>
      </w:pPr>
      <w:r>
        <w:rPr>
          <w:rFonts w:ascii="Times New Roman"/>
          <w:b w:val="false"/>
          <w:i w:val="false"/>
          <w:color w:val="000000"/>
          <w:sz w:val="28"/>
        </w:rPr>
        <w:t>
      салықтық емес түсімдер – 8 516 129 мың теңге;</w:t>
      </w:r>
    </w:p>
    <w:p>
      <w:pPr>
        <w:spacing w:after="0"/>
        <w:ind w:left="0"/>
        <w:jc w:val="both"/>
      </w:pPr>
      <w:r>
        <w:rPr>
          <w:rFonts w:ascii="Times New Roman"/>
          <w:b w:val="false"/>
          <w:i w:val="false"/>
          <w:color w:val="000000"/>
          <w:sz w:val="28"/>
        </w:rPr>
        <w:t>
      негізгі капиталды сатудан түсетін түсімдер – 100 414 мың теңге;</w:t>
      </w:r>
    </w:p>
    <w:p>
      <w:pPr>
        <w:spacing w:after="0"/>
        <w:ind w:left="0"/>
        <w:jc w:val="both"/>
      </w:pPr>
      <w:r>
        <w:rPr>
          <w:rFonts w:ascii="Times New Roman"/>
          <w:b w:val="false"/>
          <w:i w:val="false"/>
          <w:color w:val="000000"/>
          <w:sz w:val="28"/>
        </w:rPr>
        <w:t>
      трансферттер түсімі – 337 263 962,7 мың теңге;</w:t>
      </w:r>
    </w:p>
    <w:p>
      <w:pPr>
        <w:spacing w:after="0"/>
        <w:ind w:left="0"/>
        <w:jc w:val="both"/>
      </w:pPr>
      <w:r>
        <w:rPr>
          <w:rFonts w:ascii="Times New Roman"/>
          <w:b w:val="false"/>
          <w:i w:val="false"/>
          <w:color w:val="000000"/>
          <w:sz w:val="28"/>
        </w:rPr>
        <w:t>
      2) шығындар – 409 488 637,9 мың теңге;</w:t>
      </w:r>
    </w:p>
    <w:p>
      <w:pPr>
        <w:spacing w:after="0"/>
        <w:ind w:left="0"/>
        <w:jc w:val="both"/>
      </w:pPr>
      <w:r>
        <w:rPr>
          <w:rFonts w:ascii="Times New Roman"/>
          <w:b w:val="false"/>
          <w:i w:val="false"/>
          <w:color w:val="000000"/>
          <w:sz w:val="28"/>
        </w:rPr>
        <w:t>
      3) таза бюджеттік кредиттеу – 3 606 086,6 мың теңге, оның ішінде:</w:t>
      </w:r>
    </w:p>
    <w:p>
      <w:pPr>
        <w:spacing w:after="0"/>
        <w:ind w:left="0"/>
        <w:jc w:val="both"/>
      </w:pPr>
      <w:r>
        <w:rPr>
          <w:rFonts w:ascii="Times New Roman"/>
          <w:b w:val="false"/>
          <w:i w:val="false"/>
          <w:color w:val="000000"/>
          <w:sz w:val="28"/>
        </w:rPr>
        <w:t>
      бюджеттік кредиттер – 15 191 782 мың теңге;</w:t>
      </w:r>
    </w:p>
    <w:p>
      <w:pPr>
        <w:spacing w:after="0"/>
        <w:ind w:left="0"/>
        <w:jc w:val="both"/>
      </w:pPr>
      <w:r>
        <w:rPr>
          <w:rFonts w:ascii="Times New Roman"/>
          <w:b w:val="false"/>
          <w:i w:val="false"/>
          <w:color w:val="000000"/>
          <w:sz w:val="28"/>
        </w:rPr>
        <w:t>
      бюджеттік кредиттерді өтеу – 11 585 695,4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-13 498 781,2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13 498 781,2 мың теңге, оның ішінде:</w:t>
      </w:r>
    </w:p>
    <w:p>
      <w:pPr>
        <w:spacing w:after="0"/>
        <w:ind w:left="0"/>
        <w:jc w:val="both"/>
      </w:pPr>
      <w:r>
        <w:rPr>
          <w:rFonts w:ascii="Times New Roman"/>
          <w:b w:val="false"/>
          <w:i w:val="false"/>
          <w:color w:val="000000"/>
          <w:sz w:val="28"/>
        </w:rPr>
        <w:t>
      қарыздар түсімі – 10 852 282 мың теңге;</w:t>
      </w:r>
    </w:p>
    <w:p>
      <w:pPr>
        <w:spacing w:after="0"/>
        <w:ind w:left="0"/>
        <w:jc w:val="both"/>
      </w:pPr>
      <w:r>
        <w:rPr>
          <w:rFonts w:ascii="Times New Roman"/>
          <w:b w:val="false"/>
          <w:i w:val="false"/>
          <w:color w:val="000000"/>
          <w:sz w:val="28"/>
        </w:rPr>
        <w:t>
      қарыздарды өтеу – 11 210 596,4 мың теңге;</w:t>
      </w:r>
    </w:p>
    <w:p>
      <w:pPr>
        <w:spacing w:after="0"/>
        <w:ind w:left="0"/>
        <w:jc w:val="both"/>
      </w:pPr>
      <w:r>
        <w:rPr>
          <w:rFonts w:ascii="Times New Roman"/>
          <w:b w:val="false"/>
          <w:i w:val="false"/>
          <w:color w:val="000000"/>
          <w:sz w:val="28"/>
        </w:rPr>
        <w:t>
      бюджет қаражатының пайдаланылатын қалдықтары – 13 857 095,6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2022 жылға бөлінген салықтардан түскен жалпы соманы бөлу аудандардың және Ақтөбе қаласының бюджеттеріне мынадай мөлшерде белгіленсін:</w:t>
      </w:r>
    </w:p>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38 %, Байғанин ауданына – 50 %, Хромтау ауданына – 55 %, Мұғалжар ауданына – 80 % және Әйтеке би, Алға, Ырғыз, Қарғалы, Мәртөк, Темір, Ойыл, Қобда, Шалқар аудандарына 100 %;</w:t>
      </w:r>
    </w:p>
    <w:p>
      <w:pPr>
        <w:spacing w:after="0"/>
        <w:ind w:left="0"/>
        <w:jc w:val="both"/>
      </w:pPr>
      <w:r>
        <w:rPr>
          <w:rFonts w:ascii="Times New Roman"/>
          <w:b w:val="false"/>
          <w:i w:val="false"/>
          <w:color w:val="000000"/>
          <w:sz w:val="28"/>
        </w:rPr>
        <w:t>
      2) әлеуметтік салық бойынша: Ақтөбе қаласы бойынша – 38 %, Байғанин ауданына – 50 %, Хромтау ауданына – 56 %, Мұғалжар ауданына – 80 % және Әйтеке би, Алға, Ырғыз, Қарғалы, Мәртөк, Темір, Ойыл, Қобда, Шалқар аудандарына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Ақтөбе қаласы бойынша – 100 %, Байғанин, Мұғалжар аудандарына – 50 %, Хромтау ауданына – 60 % және Әйтеке би, Алға, Ырғыз, Қарғалы, Мәртөк, Темір, Ойыл, Қобда, Шалқар аудандарына 100 %;</w:t>
      </w:r>
    </w:p>
    <w:p>
      <w:pPr>
        <w:spacing w:after="0"/>
        <w:ind w:left="0"/>
        <w:jc w:val="both"/>
      </w:pPr>
      <w:r>
        <w:rPr>
          <w:rFonts w:ascii="Times New Roman"/>
          <w:b w:val="false"/>
          <w:i w:val="false"/>
          <w:color w:val="000000"/>
          <w:sz w:val="28"/>
        </w:rPr>
        <w:t>
      4)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2022 жылға арналған облыстық бюджетте республикалық бюджеттен және Қазақстан Республикасы Ұлттық қорынан ағымдағы нысаналы трансферттер түскені ескерілсін:</w:t>
      </w:r>
    </w:p>
    <w:p>
      <w:pPr>
        <w:spacing w:after="0"/>
        <w:ind w:left="0"/>
        <w:jc w:val="both"/>
      </w:pPr>
      <w:r>
        <w:rPr>
          <w:rFonts w:ascii="Times New Roman"/>
          <w:b w:val="false"/>
          <w:i w:val="false"/>
          <w:color w:val="000000"/>
          <w:sz w:val="28"/>
        </w:rPr>
        <w:t>
      1)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2) объектілерді күзету функцияларын бәсекелес ортаға беруге;</w:t>
      </w:r>
    </w:p>
    <w:p>
      <w:pPr>
        <w:spacing w:after="0"/>
        <w:ind w:left="0"/>
        <w:jc w:val="both"/>
      </w:pPr>
      <w:r>
        <w:rPr>
          <w:rFonts w:ascii="Times New Roman"/>
          <w:b w:val="false"/>
          <w:i w:val="false"/>
          <w:color w:val="000000"/>
          <w:sz w:val="28"/>
        </w:rPr>
        <w:t>
      3)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p>
      <w:pPr>
        <w:spacing w:after="0"/>
        <w:ind w:left="0"/>
        <w:jc w:val="both"/>
      </w:pPr>
      <w:r>
        <w:rPr>
          <w:rFonts w:ascii="Times New Roman"/>
          <w:b w:val="false"/>
          <w:i w:val="false"/>
          <w:color w:val="000000"/>
          <w:sz w:val="28"/>
        </w:rPr>
        <w:t>
      4) ішкі істер органдарының азаматтық қызметшілерінің қатарындағы медицина қызметкерлерінің жалақысын арттыруға;</w:t>
      </w:r>
    </w:p>
    <w:p>
      <w:pPr>
        <w:spacing w:after="0"/>
        <w:ind w:left="0"/>
        <w:jc w:val="both"/>
      </w:pPr>
      <w:r>
        <w:rPr>
          <w:rFonts w:ascii="Times New Roman"/>
          <w:b w:val="false"/>
          <w:i w:val="false"/>
          <w:color w:val="000000"/>
          <w:sz w:val="28"/>
        </w:rPr>
        <w:t>
      5) асыл тұқымды мал шаруашылығын дамытуды, мал шаруашылығы өнімдерінің өнімділігі мен сапасын арттыруды субсидиялауға;</w:t>
      </w:r>
    </w:p>
    <w:p>
      <w:pPr>
        <w:spacing w:after="0"/>
        <w:ind w:left="0"/>
        <w:jc w:val="both"/>
      </w:pPr>
      <w:r>
        <w:rPr>
          <w:rFonts w:ascii="Times New Roman"/>
          <w:b w:val="false"/>
          <w:i w:val="false"/>
          <w:color w:val="000000"/>
          <w:sz w:val="28"/>
        </w:rPr>
        <w:t>
      6) инвестициялық салымдар кезінде балық шаруашылығы субъектісі шеккен шығыстардың бір бөлігін өтеуге;</w:t>
      </w:r>
    </w:p>
    <w:p>
      <w:pPr>
        <w:spacing w:after="0"/>
        <w:ind w:left="0"/>
        <w:jc w:val="both"/>
      </w:pPr>
      <w:r>
        <w:rPr>
          <w:rFonts w:ascii="Times New Roman"/>
          <w:b w:val="false"/>
          <w:i w:val="false"/>
          <w:color w:val="000000"/>
          <w:sz w:val="28"/>
        </w:rPr>
        <w:t>
      7)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8) агроөнеркәсіптік кешен субъектілерінің қарыздарын кепілдендіру және сақтандыру шеңберінде субсидиялауға;</w:t>
      </w:r>
    </w:p>
    <w:p>
      <w:pPr>
        <w:spacing w:after="0"/>
        <w:ind w:left="0"/>
        <w:jc w:val="both"/>
      </w:pPr>
      <w:r>
        <w:rPr>
          <w:rFonts w:ascii="Times New Roman"/>
          <w:b w:val="false"/>
          <w:i w:val="false"/>
          <w:color w:val="000000"/>
          <w:sz w:val="28"/>
        </w:rPr>
        <w:t>
      9)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10) cаны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w:t>
      </w:r>
    </w:p>
    <w:p>
      <w:pPr>
        <w:spacing w:after="0"/>
        <w:ind w:left="0"/>
        <w:jc w:val="both"/>
      </w:pPr>
      <w:r>
        <w:rPr>
          <w:rFonts w:ascii="Times New Roman"/>
          <w:b w:val="false"/>
          <w:i w:val="false"/>
          <w:color w:val="000000"/>
          <w:sz w:val="28"/>
        </w:rPr>
        <w:t>
      11)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p>
      <w:pPr>
        <w:spacing w:after="0"/>
        <w:ind w:left="0"/>
        <w:jc w:val="both"/>
      </w:pPr>
      <w:r>
        <w:rPr>
          <w:rFonts w:ascii="Times New Roman"/>
          <w:b w:val="false"/>
          <w:i w:val="false"/>
          <w:color w:val="000000"/>
          <w:sz w:val="28"/>
        </w:rPr>
        <w:t>
      12) басым дақылдар өндірісін дамытуды субсидиялауға;</w:t>
      </w:r>
    </w:p>
    <w:p>
      <w:pPr>
        <w:spacing w:after="0"/>
        <w:ind w:left="0"/>
        <w:jc w:val="both"/>
      </w:pPr>
      <w:r>
        <w:rPr>
          <w:rFonts w:ascii="Times New Roman"/>
          <w:b w:val="false"/>
          <w:i w:val="false"/>
          <w:color w:val="000000"/>
          <w:sz w:val="28"/>
        </w:rPr>
        <w:t>
      13) мемлекеттік атаулы әлеуметтік көмек төлеміне;</w:t>
      </w:r>
    </w:p>
    <w:p>
      <w:pPr>
        <w:spacing w:after="0"/>
        <w:ind w:left="0"/>
        <w:jc w:val="both"/>
      </w:pPr>
      <w:r>
        <w:rPr>
          <w:rFonts w:ascii="Times New Roman"/>
          <w:b w:val="false"/>
          <w:i w:val="false"/>
          <w:color w:val="000000"/>
          <w:sz w:val="28"/>
        </w:rPr>
        <w:t>
      14)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15) Қазақстан Республикасында мүгедектігі бар адамдардың құқықтарын қамтамасыз ету және өмір сүру сапасын жақсартуға;</w:t>
      </w:r>
    </w:p>
    <w:p>
      <w:pPr>
        <w:spacing w:after="0"/>
        <w:ind w:left="0"/>
        <w:jc w:val="both"/>
      </w:pPr>
      <w:r>
        <w:rPr>
          <w:rFonts w:ascii="Times New Roman"/>
          <w:b w:val="false"/>
          <w:i w:val="false"/>
          <w:color w:val="000000"/>
          <w:sz w:val="28"/>
        </w:rPr>
        <w:t>
      16)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17)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18)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w:t>
      </w:r>
    </w:p>
    <w:p>
      <w:pPr>
        <w:spacing w:after="0"/>
        <w:ind w:left="0"/>
        <w:jc w:val="both"/>
      </w:pPr>
      <w:r>
        <w:rPr>
          <w:rFonts w:ascii="Times New Roman"/>
          <w:b w:val="false"/>
          <w:i w:val="false"/>
          <w:color w:val="000000"/>
          <w:sz w:val="28"/>
        </w:rPr>
        <w:t>
      19)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20)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21) мемлекеттік мектепке дейінгі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22) мемлекеттік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23) үш жастан алты жасқа дейінгі балаларды мектепке дейінгі тәрбиемен және оқытумен қамтуды қамтамасыз етуге;</w:t>
      </w:r>
    </w:p>
    <w:p>
      <w:pPr>
        <w:spacing w:after="0"/>
        <w:ind w:left="0"/>
        <w:jc w:val="both"/>
      </w:pPr>
      <w:r>
        <w:rPr>
          <w:rFonts w:ascii="Times New Roman"/>
          <w:b w:val="false"/>
          <w:i w:val="false"/>
          <w:color w:val="000000"/>
          <w:sz w:val="28"/>
        </w:rPr>
        <w:t>
      24) мектепке дейінгі білім беру ұйымдарының медицина қызметкерлерінің еңбегіне ақы төлеуді ұлғайтуға;</w:t>
      </w:r>
    </w:p>
    <w:p>
      <w:pPr>
        <w:spacing w:after="0"/>
        <w:ind w:left="0"/>
        <w:jc w:val="both"/>
      </w:pPr>
      <w:r>
        <w:rPr>
          <w:rFonts w:ascii="Times New Roman"/>
          <w:b w:val="false"/>
          <w:i w:val="false"/>
          <w:color w:val="000000"/>
          <w:sz w:val="28"/>
        </w:rPr>
        <w:t>
      25) мемлекеттік орта білім беру ұйымдарында жан басына шаққандағы қаржыландыруды іске асыруға;</w:t>
      </w:r>
    </w:p>
    <w:p>
      <w:pPr>
        <w:spacing w:after="0"/>
        <w:ind w:left="0"/>
        <w:jc w:val="both"/>
      </w:pPr>
      <w:r>
        <w:rPr>
          <w:rFonts w:ascii="Times New Roman"/>
          <w:b w:val="false"/>
          <w:i w:val="false"/>
          <w:color w:val="000000"/>
          <w:sz w:val="28"/>
        </w:rPr>
        <w:t>
      26) ересектерге арналған қосымша білім беру ұйымдарын қоспағанда, мемлекеттік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27)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28) мемлекеттік орта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29) мемлекеттік орта білім беру ұйымдарының әдістемелік орталықтарының (кабинеттерінің) әдіскерлеріне магистр дәрежесі үшін қосымша ақы төлеуге;</w:t>
      </w:r>
    </w:p>
    <w:p>
      <w:pPr>
        <w:spacing w:after="0"/>
        <w:ind w:left="0"/>
        <w:jc w:val="both"/>
      </w:pPr>
      <w:r>
        <w:rPr>
          <w:rFonts w:ascii="Times New Roman"/>
          <w:b w:val="false"/>
          <w:i w:val="false"/>
          <w:color w:val="000000"/>
          <w:sz w:val="28"/>
        </w:rPr>
        <w:t>
      30) ересектерге арналған қосымша білім беру ұйымдарын қоспағанда, мемлекеттік білім беру ұйымдарының медицина қызметкерлеріне еңбегіне ақы төлеуді ұлғайтуға;</w:t>
      </w:r>
    </w:p>
    <w:p>
      <w:pPr>
        <w:spacing w:after="0"/>
        <w:ind w:left="0"/>
        <w:jc w:val="both"/>
      </w:pPr>
      <w:r>
        <w:rPr>
          <w:rFonts w:ascii="Times New Roman"/>
          <w:b w:val="false"/>
          <w:i w:val="false"/>
          <w:color w:val="000000"/>
          <w:sz w:val="28"/>
        </w:rPr>
        <w:t>
      31)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32) мемлекеттік техникалық және кәсіптік, орта білімнен кейінгі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33) мемлекеттік техникалық және кәсіптік, орта білімнен кейінгі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34) мемлекеттік техникалық және кәсіптік, орта білімнен кейінгі білім беру ұйымдарындағы медицина қызметкерлерінің еңбегіне ақы төлеуді ұлғайтуға;</w:t>
      </w:r>
    </w:p>
    <w:p>
      <w:pPr>
        <w:spacing w:after="0"/>
        <w:ind w:left="0"/>
        <w:jc w:val="both"/>
      </w:pPr>
      <w:r>
        <w:rPr>
          <w:rFonts w:ascii="Times New Roman"/>
          <w:b w:val="false"/>
          <w:i w:val="false"/>
          <w:color w:val="000000"/>
          <w:sz w:val="28"/>
        </w:rPr>
        <w:t>
      35) сұранысқа ие мамандықтар бойынша жастарды тегін техникалық және кәсіптік біліммен қамтамасыз етуге;</w:t>
      </w:r>
    </w:p>
    <w:p>
      <w:pPr>
        <w:spacing w:after="0"/>
        <w:ind w:left="0"/>
        <w:jc w:val="both"/>
      </w:pPr>
      <w:r>
        <w:rPr>
          <w:rFonts w:ascii="Times New Roman"/>
          <w:b w:val="false"/>
          <w:i w:val="false"/>
          <w:color w:val="000000"/>
          <w:sz w:val="28"/>
        </w:rPr>
        <w:t>
      36)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both"/>
      </w:pPr>
      <w:r>
        <w:rPr>
          <w:rFonts w:ascii="Times New Roman"/>
          <w:b w:val="false"/>
          <w:i w:val="false"/>
          <w:color w:val="000000"/>
          <w:sz w:val="28"/>
        </w:rPr>
        <w:t>
      37)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w:t>
      </w:r>
    </w:p>
    <w:p>
      <w:pPr>
        <w:spacing w:after="0"/>
        <w:ind w:left="0"/>
        <w:jc w:val="both"/>
      </w:pPr>
      <w:r>
        <w:rPr>
          <w:rFonts w:ascii="Times New Roman"/>
          <w:b w:val="false"/>
          <w:i w:val="false"/>
          <w:color w:val="000000"/>
          <w:sz w:val="28"/>
        </w:rPr>
        <w:t>
      38) медициналық ұйымның жыныстық құмарлықты төмендететін, сот шешімі негізінде жүзеге асырылатын арналған іс-шараларды өткізуіне;</w:t>
      </w:r>
    </w:p>
    <w:p>
      <w:pPr>
        <w:spacing w:after="0"/>
        <w:ind w:left="0"/>
        <w:jc w:val="both"/>
      </w:pPr>
      <w:r>
        <w:rPr>
          <w:rFonts w:ascii="Times New Roman"/>
          <w:b w:val="false"/>
          <w:i w:val="false"/>
          <w:color w:val="000000"/>
          <w:sz w:val="28"/>
        </w:rPr>
        <w:t>
      39) жергілікті деңгейдегі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40) қаржы лизингі шарттарымен сатып алынған санитариялық көлік бойынша лизинг төлемдерін өтеуге;</w:t>
      </w:r>
    </w:p>
    <w:p>
      <w:pPr>
        <w:spacing w:after="0"/>
        <w:ind w:left="0"/>
        <w:jc w:val="both"/>
      </w:pPr>
      <w:r>
        <w:rPr>
          <w:rFonts w:ascii="Times New Roman"/>
          <w:b w:val="false"/>
          <w:i w:val="false"/>
          <w:color w:val="000000"/>
          <w:sz w:val="28"/>
        </w:rPr>
        <w:t>
      41)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42) салауатты өмір салтын насихаттауға;</w:t>
      </w:r>
    </w:p>
    <w:p>
      <w:pPr>
        <w:spacing w:after="0"/>
        <w:ind w:left="0"/>
        <w:jc w:val="both"/>
      </w:pPr>
      <w:r>
        <w:rPr>
          <w:rFonts w:ascii="Times New Roman"/>
          <w:b w:val="false"/>
          <w:i w:val="false"/>
          <w:color w:val="000000"/>
          <w:sz w:val="28"/>
        </w:rPr>
        <w:t>
      43)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44)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45) техникалық және кәсіптік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46) тергеу изоляторларында және қылмыстық-атқару жүйесі мекемелерінде ұсталатын адамдарға медициналық көмек көрсетуге;</w:t>
      </w:r>
    </w:p>
    <w:p>
      <w:pPr>
        <w:spacing w:after="0"/>
        <w:ind w:left="0"/>
        <w:jc w:val="both"/>
      </w:pPr>
      <w:r>
        <w:rPr>
          <w:rFonts w:ascii="Times New Roman"/>
          <w:b w:val="false"/>
          <w:i w:val="false"/>
          <w:color w:val="000000"/>
          <w:sz w:val="28"/>
        </w:rPr>
        <w:t>
      47)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48)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49) "Ауыл-ел бесігі" жобасы шеңберінде ауылдық елді мекендердегі әлеуметтік және инженерлік инфрақұрылым жөніндегі іс-шараларды іске асыруға;</w:t>
      </w:r>
    </w:p>
    <w:p>
      <w:pPr>
        <w:spacing w:after="0"/>
        <w:ind w:left="0"/>
        <w:jc w:val="both"/>
      </w:pPr>
      <w:r>
        <w:rPr>
          <w:rFonts w:ascii="Times New Roman"/>
          <w:b w:val="false"/>
          <w:i w:val="false"/>
          <w:color w:val="000000"/>
          <w:sz w:val="28"/>
        </w:rPr>
        <w:t>
      50)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51) мәслихаттар депутаттары қызметінің тиімділігін арттыруға;</w:t>
      </w:r>
    </w:p>
    <w:p>
      <w:pPr>
        <w:spacing w:after="0"/>
        <w:ind w:left="0"/>
        <w:jc w:val="both"/>
      </w:pPr>
      <w:r>
        <w:rPr>
          <w:rFonts w:ascii="Times New Roman"/>
          <w:b w:val="false"/>
          <w:i w:val="false"/>
          <w:color w:val="000000"/>
          <w:sz w:val="28"/>
        </w:rPr>
        <w:t>
      52) көлік инфрақұрылымының басым жобаларын қаржыландыруға;</w:t>
      </w:r>
    </w:p>
    <w:p>
      <w:pPr>
        <w:spacing w:after="0"/>
        <w:ind w:left="0"/>
        <w:jc w:val="both"/>
      </w:pPr>
      <w:r>
        <w:rPr>
          <w:rFonts w:ascii="Times New Roman"/>
          <w:b w:val="false"/>
          <w:i w:val="false"/>
          <w:color w:val="000000"/>
          <w:sz w:val="28"/>
        </w:rPr>
        <w:t>
      53) аудандық маңызы бар қалалар, ауылдар, кенттер, ауылдық округтер әкімдері сайлауын қамтамасыз етуге және өткізуге;</w:t>
      </w:r>
    </w:p>
    <w:p>
      <w:pPr>
        <w:spacing w:after="0"/>
        <w:ind w:left="0"/>
        <w:jc w:val="both"/>
      </w:pPr>
      <w:r>
        <w:rPr>
          <w:rFonts w:ascii="Times New Roman"/>
          <w:b w:val="false"/>
          <w:i w:val="false"/>
          <w:color w:val="000000"/>
          <w:sz w:val="28"/>
        </w:rPr>
        <w:t>
      54) нәтижелі жұмыспен қамтуды дамытуға;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Облыстың жергілікті атқарушы органының 2022 жылға арналған резерві 259 301 мың теңге сомасында бекітілсін.".</w:t>
      </w:r>
    </w:p>
    <w:bookmarkStart w:name="z8"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28 қазандағы № 156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2021 жылғы 9 желтоқсандағы </w:t>
            </w:r>
            <w:r>
              <w:br/>
            </w:r>
            <w:r>
              <w:rPr>
                <w:rFonts w:ascii="Times New Roman"/>
                <w:b w:val="false"/>
                <w:i w:val="false"/>
                <w:color w:val="000000"/>
                <w:sz w:val="20"/>
              </w:rPr>
              <w:t>№ 80 шешіміне 1-қосымша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399 595 943,3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53 715 437,6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26 050 976,6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25 500 976,6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19 385 842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19 385 842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337 263 962,7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81 213 604,7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81 213 604,7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256 050 358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256 050 358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409 488 637,9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4 768 094,1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2 519 433,9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1 777 224,9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12 327 935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184 076 365,6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24 690 250,5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4 715 691,5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134 375 297,1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123 929 010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68 282 748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3 695 743,5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8 915 328,8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1 927 448,8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14 628 123,5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4 516 138,5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7 717 147,8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7 717 147,8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18 845 695,1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10 580 506,3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2 062 148,1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1 045 254,7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18 791 024,3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18 791 024,3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18 697 897,3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18 250 313,3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32 866 763,1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24 403 142,1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24 403 142,1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6 172 414,1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10 384 853,6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2 203 587,3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8 181 033,3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53 918 108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53 918 108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53 918 108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11 585 695,4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-13 498 781,2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13 498 781,2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5 086 669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11 210 596,4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11 210 596,4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11 210 596,4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