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4651" w14:textId="dfe4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Ақтөбе облысы Алға ауданы әкімдігінің 2022 жылғы 30 мамырдағы № 132 қаулысы. Қазақстан Республикасының Әділет министрлігінде 2022 жылғы 4 маусымда № 28368 болып тіркелді.</w:t>
      </w:r>
    </w:p>
    <w:p>
      <w:pPr>
        <w:spacing w:after="0"/>
        <w:ind w:left="0"/>
        <w:jc w:val="both"/>
      </w:pPr>
      <w:bookmarkStart w:name="z2" w:id="0"/>
      <w:r>
        <w:rPr>
          <w:rFonts w:ascii="Times New Roman"/>
          <w:b w:val="false"/>
          <w:i w:val="false"/>
          <w:color w:val="000000"/>
          <w:sz w:val="28"/>
        </w:rPr>
        <w:t xml:space="preserve">
      "Тұрғын үй қатынастары туралы" Қазақстан Республикасы Заңының 10-3 - 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 бабы</w:t>
      </w:r>
      <w:r>
        <w:rPr>
          <w:rFonts w:ascii="Times New Roman"/>
          <w:b w:val="false"/>
          <w:i w:val="false"/>
          <w:color w:val="000000"/>
          <w:sz w:val="28"/>
        </w:rPr>
        <w:t xml:space="preserve"> 1-тармағының 16-5) тармақшасына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"Алға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Алға ауданы әкімдігінің интернет - 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әкімдігінің 2022 </w:t>
            </w:r>
            <w:r>
              <w:br/>
            </w:r>
            <w:r>
              <w:rPr>
                <w:rFonts w:ascii="Times New Roman"/>
                <w:b w:val="false"/>
                <w:i w:val="false"/>
                <w:color w:val="000000"/>
                <w:sz w:val="20"/>
              </w:rPr>
              <w:t xml:space="preserve">жылғы 30 мамырдағы № 132 </w:t>
            </w:r>
            <w:r>
              <w:br/>
            </w:r>
            <w:r>
              <w:rPr>
                <w:rFonts w:ascii="Times New Roman"/>
                <w:b w:val="false"/>
                <w:i w:val="false"/>
                <w:color w:val="000000"/>
                <w:sz w:val="20"/>
              </w:rPr>
              <w:t>қаулысымен бекітілген</w:t>
            </w:r>
          </w:p>
        </w:tc>
      </w:tr>
    </w:tbl>
    <w:bookmarkStart w:name="z8" w:id="5"/>
    <w:p>
      <w:pPr>
        <w:spacing w:after="0"/>
        <w:ind w:left="0"/>
        <w:jc w:val="left"/>
      </w:pPr>
      <w:r>
        <w:rPr>
          <w:rFonts w:ascii="Times New Roman"/>
          <w:b/>
          <w:i w:val="false"/>
          <w:color w:val="000000"/>
        </w:rPr>
        <w:t xml:space="preserve">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Алға ауданы әкімдігінің 06.09.2024 </w:t>
      </w:r>
      <w:r>
        <w:rPr>
          <w:rFonts w:ascii="Times New Roman"/>
          <w:b w:val="false"/>
          <w:i w:val="false"/>
          <w:color w:val="ff0000"/>
          <w:sz w:val="28"/>
        </w:rPr>
        <w:t>№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6"/>
    <w:p>
      <w:pPr>
        <w:spacing w:after="0"/>
        <w:ind w:left="0"/>
        <w:jc w:val="both"/>
      </w:pPr>
      <w:r>
        <w:rPr>
          <w:rFonts w:ascii="Times New Roman"/>
          <w:b w:val="false"/>
          <w:i w:val="false"/>
          <w:color w:val="000000"/>
          <w:sz w:val="28"/>
        </w:rPr>
        <w:t xml:space="preserve">
      1. Осы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Алға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тән бірыңғай белгілер жиынтығы. Сыртқы көркі, сәулеттік стилі, түсі бойынша шешімі, қабаттылығы, әрлеу материалдары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көппәтерлі тұрғын үй кондоминиумы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7)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8) кондоминиум объектісінің ортақ мүлкін күтіп - 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9)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Start w:name="z11"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2" w:id="9"/>
    <w:p>
      <w:pPr>
        <w:spacing w:after="0"/>
        <w:ind w:left="0"/>
        <w:jc w:val="both"/>
      </w:pPr>
      <w:r>
        <w:rPr>
          <w:rFonts w:ascii="Times New Roman"/>
          <w:b w:val="false"/>
          <w:i w:val="false"/>
          <w:color w:val="000000"/>
          <w:sz w:val="28"/>
        </w:rPr>
        <w:t>
      3. "Алға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3" w:id="10"/>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Алға ауданының бірыңғай сәулеттік келбетін әзірлеуді және бекітуді қамтамасыз етеді.</w:t>
      </w:r>
    </w:p>
    <w:bookmarkEnd w:id="10"/>
    <w:bookmarkStart w:name="z14" w:id="11"/>
    <w:p>
      <w:pPr>
        <w:spacing w:after="0"/>
        <w:ind w:left="0"/>
        <w:jc w:val="both"/>
      </w:pPr>
      <w:r>
        <w:rPr>
          <w:rFonts w:ascii="Times New Roman"/>
          <w:b w:val="false"/>
          <w:i w:val="false"/>
          <w:color w:val="000000"/>
          <w:sz w:val="28"/>
        </w:rPr>
        <w:t>
      5. Бөлім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бөлімнің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bookmarkStart w:name="z16" w:id="13"/>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13"/>
    <w:bookmarkStart w:name="z17"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8"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9"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20" w:id="17"/>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17"/>
    <w:bookmarkStart w:name="z21" w:id="18"/>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2"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p>
      <w:pPr>
        <w:spacing w:after="0"/>
        <w:ind w:left="0"/>
        <w:jc w:val="left"/>
      </w:pPr>
      <w:r>
        <w:rPr>
          <w:rFonts w:ascii="Times New Roman"/>
          <w:b/>
          <w:i w:val="false"/>
          <w:color w:val="000000"/>
        </w:rPr>
        <w:t xml:space="preserve"> 4-тарау. Қорытынды қағида</w:t>
      </w:r>
    </w:p>
    <w:bookmarkStart w:name="z25" w:id="20"/>
    <w:p>
      <w:pPr>
        <w:spacing w:after="0"/>
        <w:ind w:left="0"/>
        <w:jc w:val="both"/>
      </w:pPr>
      <w:r>
        <w:rPr>
          <w:rFonts w:ascii="Times New Roman"/>
          <w:b w:val="false"/>
          <w:i w:val="false"/>
          <w:color w:val="000000"/>
          <w:sz w:val="28"/>
        </w:rPr>
        <w:t xml:space="preserve">
      14. Алға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Қазақстан Республикасының қолданыстағы заңнамасына сәйкес жергілікті бюджет қаражатынан жүзеге асырылады.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