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8917" w14:textId="c828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9 қарашадағы № 137 шешімі. Қазақстан Республикасының Әділет министрлігінде 2022 жылғы 14 қарашада № 30513 болып тіркелді. Күші жойылды - Ақтөбе облысы Мәртөк аудандық мәслихатының 2023 жылғы 2 қарашадағы № 50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02.11.2023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15 шілдедегі № 30 (Нормативтік құқықтық актілерді мемлекеттік тіркеу Тізілімінде № 5022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Мәртөк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екінші абзацы жаңа редакцияда жазылсын:</w:t>
      </w:r>
    </w:p>
    <w:p>
      <w:pPr>
        <w:spacing w:after="0"/>
        <w:ind w:left="0"/>
        <w:jc w:val="both"/>
      </w:pPr>
      <w:r>
        <w:rPr>
          <w:rFonts w:ascii="Times New Roman"/>
          <w:b w:val="false"/>
          <w:i w:val="false"/>
          <w:color w:val="000000"/>
          <w:sz w:val="28"/>
        </w:rPr>
        <w:t>
      "Қазақстан Республикасының "Қазақстан Республикасында мүгедектігі бар адамдарды әлеуметтiк қорғау туралы" Заңының 16 бабында және Қазақстан Республикасының "Ардагерлер туралы" Заңының 10 бабының 2) тармақшасында, 11 бабының 2) тармақшасында, 12 бабының 2) тармақшасында, 13 бабының 2) тармақшасында (бұдан әрі – Заң)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5)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2) тармақшасының екінші абзацы жаңа редакцияда жазылсын:</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50 000 (елу мың) теңге мөлшерiнде;";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 жаңа редакцияда жазылсын:</w:t>
      </w:r>
    </w:p>
    <w:p>
      <w:pPr>
        <w:spacing w:after="0"/>
        <w:ind w:left="0"/>
        <w:jc w:val="both"/>
      </w:pPr>
      <w:r>
        <w:rPr>
          <w:rFonts w:ascii="Times New Roman"/>
          <w:b w:val="false"/>
          <w:i w:val="false"/>
          <w:color w:val="000000"/>
          <w:sz w:val="28"/>
        </w:rPr>
        <w:t>
      "5) мүгедектігі бар адамдарға, оның ішінде 18 жасқа дейінгі мүгедектігі бар баланы тәрбиелеп отырған адамдарға 60 000 (алпыс мың) теңгеден артық емес мөлшерде;".</w:t>
      </w:r>
    </w:p>
    <w:bookmarkStart w:name="z9"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