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8f7" w14:textId="0e04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24 тамыздағы № 218 шешімі. Қазақстан Республикасының Әділет министрлігінде 2022 жылғы 1 қыркүйекте № 29354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24,5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