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71f6" w14:textId="81e7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17 қарашадағы № 295 шешімі. Қазақстан Республикасының Әділет министрлігінде 2022 жылғы 18 қарашада № 3060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2 жылға бір шаршы метр үшін айына 41,8 теңге сомасында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