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1098" w14:textId="4531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25 наурыздағы № 179 шешімі. Қазақстан Республикасының Әділет министрлігінде 2022 жылғы 4 сәуірде № 27376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"Шетелдіктер үшін туристік жарнаны төлеу қағидаларын бекіту туралы"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0 (нөл)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