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dff8" w14:textId="362d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басым дақылдар тiзбесін және субсидия нормаларын, сондай-ақ өсімдік шаруашылығы өнімінің шығымдылығы мен сапасын арттыруға арналған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2022 жылғы 19 тамыздағы № 260 қаулысы. Қазақстан Республикасының Әділет министрлігінде 2022 жылы 23 тамызда № 29225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бұйрығына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2022 жылға арналған өсімдік шаруашылығы өнімінің шығымдылығы мен сапасын арттыруға арналған басым дақылдар тізбесі және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2022 жылға арналған өсімдік шаруашылығы мен сапасын арттыруға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Алматы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жетекшілік ететін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тамыздағы № 260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өсімдік шаруашылығы өнімінің шығымдылығы мен сапасын арттыруға арналған басым дақылдар тізбесі және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(майбұршақ, күнбағыс, мақсары, рапс)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тамыздағы № 260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өсімдік шаруашылығы мен сапасын арттыруға арналған бюджет қаражатының көлемі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5 577 465 000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5 577 465 000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