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b2b3" w14:textId="568b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 көлемдерін бекіту туралы" 2022 жылғы 14 наурыздағы № 57 қаулысына өзгерістер мен толықтырулар енгізу туралы</w:t>
      </w:r>
    </w:p>
    <w:p>
      <w:pPr>
        <w:spacing w:after="0"/>
        <w:ind w:left="0"/>
        <w:jc w:val="both"/>
      </w:pPr>
      <w:r>
        <w:rPr>
          <w:rFonts w:ascii="Times New Roman"/>
          <w:b w:val="false"/>
          <w:i w:val="false"/>
          <w:color w:val="000000"/>
          <w:sz w:val="28"/>
        </w:rPr>
        <w:t>Алматы облысы әкімдігінің 2022 жылғы 23 желтоқсандағы № 405 қаулысы. Қазақстан Республикасының Әділет министрлігінде 2022 жылы 23 желтоқсанда № 31226 болып тіркелді</w:t>
      </w:r>
    </w:p>
    <w:p>
      <w:pPr>
        <w:spacing w:after="0"/>
        <w:ind w:left="0"/>
        <w:jc w:val="both"/>
      </w:pPr>
      <w:bookmarkStart w:name="z7" w:id="0"/>
      <w:r>
        <w:rPr>
          <w:rFonts w:ascii="Times New Roman"/>
          <w:b w:val="false"/>
          <w:i w:val="false"/>
          <w:color w:val="000000"/>
          <w:sz w:val="28"/>
        </w:rPr>
        <w:t>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 көлемдерін бекіту туралы" 2022 жылғы 14 наурыздағы № 57 қаулысына (Нормативтік құқықтық актілерді мемлекеттік тіркеу тізілімінде </w:t>
      </w:r>
      <w:r>
        <w:rPr>
          <w:rFonts w:ascii="Times New Roman"/>
          <w:b w:val="false"/>
          <w:i w:val="false"/>
          <w:color w:val="000000"/>
          <w:sz w:val="28"/>
        </w:rPr>
        <w:t>№ 27124</w:t>
      </w:r>
      <w:r>
        <w:rPr>
          <w:rFonts w:ascii="Times New Roman"/>
          <w:b w:val="false"/>
          <w:i w:val="false"/>
          <w:color w:val="000000"/>
          <w:sz w:val="28"/>
        </w:rPr>
        <w:t xml:space="preserve">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"Алматы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bookmarkEnd w:id="3"/>
    <w:bookmarkStart w:name="z11" w:id="4"/>
    <w:p>
      <w:pPr>
        <w:spacing w:after="0"/>
        <w:ind w:left="0"/>
        <w:jc w:val="both"/>
      </w:pPr>
      <w:r>
        <w:rPr>
          <w:rFonts w:ascii="Times New Roman"/>
          <w:b w:val="false"/>
          <w:i w:val="false"/>
          <w:color w:val="000000"/>
          <w:sz w:val="28"/>
        </w:rPr>
        <w:t>
      көрсетілген қаулы мынадай мазмұндағы 1-1-тармақпен толықтырылсын:</w:t>
      </w:r>
    </w:p>
    <w:bookmarkEnd w:id="4"/>
    <w:bookmarkStart w:name="z12" w:id="5"/>
    <w:p>
      <w:pPr>
        <w:spacing w:after="0"/>
        <w:ind w:left="0"/>
        <w:jc w:val="both"/>
      </w:pPr>
      <w:r>
        <w:rPr>
          <w:rFonts w:ascii="Times New Roman"/>
          <w:b w:val="false"/>
          <w:i w:val="false"/>
          <w:color w:val="000000"/>
          <w:sz w:val="28"/>
        </w:rPr>
        <w:t>
      "1-1. Осы қаулының 2-қосымшасына сәйкес Алматы облысы бойынша 2022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мерзімі бекітілсін.";</w:t>
      </w:r>
    </w:p>
    <w:bookmarkEnd w:id="5"/>
    <w:bookmarkStart w:name="z13"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2-қосымшамен толықтырылсын.</w:t>
      </w:r>
    </w:p>
    <w:bookmarkEnd w:id="7"/>
    <w:bookmarkStart w:name="z15" w:id="8"/>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8"/>
    <w:bookmarkStart w:name="z16" w:id="9"/>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2022 жылғы 23 желтоқсандағы </w:t>
            </w:r>
            <w:r>
              <w:rPr>
                <w:rFonts w:ascii="Times New Roman"/>
                <w:b w:val="false"/>
                <w:i w:val="false"/>
                <w:color w:val="000000"/>
                <w:sz w:val="20"/>
              </w:rPr>
              <w:t>№ 405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2022 жылғы 14 наурыздағы № 57 қаулысына 1-қосымша</w:t>
            </w:r>
          </w:p>
        </w:tc>
      </w:tr>
    </w:tbl>
    <w:bookmarkStart w:name="z26" w:id="10"/>
    <w:p>
      <w:pPr>
        <w:spacing w:after="0"/>
        <w:ind w:left="0"/>
        <w:jc w:val="left"/>
      </w:pPr>
      <w:r>
        <w:rPr>
          <w:rFonts w:ascii="Times New Roman"/>
          <w:b/>
          <w:i w:val="false"/>
          <w:color w:val="000000"/>
        </w:rPr>
        <w:t xml:space="preserve">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 көлемдері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Р/с</w:t>
            </w:r>
          </w:p>
          <w:bookmarkEnd w:id="11"/>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доза, бал ара ұясын)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Субсидиялар сомасы</w:t>
            </w:r>
          </w:p>
          <w:bookmarkEnd w:id="12"/>
          <w:p>
            <w:pPr>
              <w:spacing w:after="20"/>
              <w:ind w:left="20"/>
              <w:jc w:val="both"/>
            </w:pPr>
            <w:r>
              <w:rPr>
                <w:rFonts w:ascii="Times New Roman"/>
                <w:b w:val="false"/>
                <w:i w:val="false"/>
                <w:color w:val="000000"/>
                <w:sz w:val="20"/>
              </w:rPr>
              <w:t>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1 593 630 000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669 675 000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430 350 000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31 117 315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1 400 279 175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365 695 800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48 066 542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3 845 323 365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14 084 300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1 661 710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99 702 600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901 232 000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163 365 000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1 972 082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118 324 920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12 919 151 160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шегінде асыл тұқымды мал шаруашылығын дамытуға, мал шаруашылығының өнімділігін және өнім сапасын арттыруға субсидиялау бағыттары бойынша 2021 жылы резервке (күту парағы) түскен субсидиялар көлемдері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Бас/шағылыстыру</w:t>
            </w:r>
          </w:p>
          <w:bookmarkEnd w:id="13"/>
          <w:p>
            <w:pPr>
              <w:spacing w:after="20"/>
              <w:ind w:left="20"/>
              <w:jc w:val="both"/>
            </w:pPr>
            <w:r>
              <w:rPr>
                <w:rFonts w:ascii="Times New Roman"/>
                <w:b w:val="false"/>
                <w:i w:val="false"/>
                <w:color w:val="000000"/>
                <w:sz w:val="20"/>
              </w:rPr>
              <w:t>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Бас/шағылыстыру</w:t>
            </w:r>
          </w:p>
          <w:bookmarkEnd w:id="14"/>
          <w:p>
            <w:pPr>
              <w:spacing w:after="20"/>
              <w:ind w:left="20"/>
              <w:jc w:val="both"/>
            </w:pPr>
            <w:r>
              <w:rPr>
                <w:rFonts w:ascii="Times New Roman"/>
                <w:b w:val="false"/>
                <w:i w:val="false"/>
                <w:color w:val="000000"/>
                <w:sz w:val="20"/>
              </w:rPr>
              <w:t>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Өткізілген немесе</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4 895 643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220 303 935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1 409 874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28 197 480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22 870 600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66 664 800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10 846 460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867 716 800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17 864 750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85 881 910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128 822 865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142 848 000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339 627 500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xml:space="preserve">
Сатып алынған </w:t>
            </w:r>
          </w:p>
          <w:bookmarkEnd w:id="16"/>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15 903 250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2 557 177 980 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шегінде ауыл шаруашылығы жануарларының аналық басының азығына жұмсалған шығындар құнын арзандатуға субсидиялау бағытты бойынша 2021 жылы резервке (күту парағы) түскен субсидиялар көлемдері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1 128 375 000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1 165 172 500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2 440 927 500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дамытуға, мал шаруашылығының өнімділігін және өнім сапасын арттыруға субсидиялау бағыттары бойынша қаражат шегінде Республикалық бюджеттен бөлінген субсидиялар көлемдері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Өткізілген немесе</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8 867 404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399 033 180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155 788 200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21 310 203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1 704 816 234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525 451 462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1 576 354 386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4 423 392 000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қаражат шегінде ауыл шаруашылығы жануарларының аналық басының азығына жұмсалған шығындар құнын арзандатуға субсидиялау бағытты бойынша субсидиялар көлемдері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3 237 161 000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2022 жылғы 23 желтоқсандағы </w:t>
            </w:r>
            <w:r>
              <w:rPr>
                <w:rFonts w:ascii="Times New Roman"/>
                <w:b w:val="false"/>
                <w:i w:val="false"/>
                <w:color w:val="000000"/>
                <w:sz w:val="20"/>
              </w:rPr>
              <w:t>№ 405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2022 жылғы 14 наурыздағы № 57 қаулысына 2-қосымша</w:t>
            </w:r>
          </w:p>
        </w:tc>
      </w:tr>
    </w:tbl>
    <w:bookmarkStart w:name="z40" w:id="18"/>
    <w:p>
      <w:pPr>
        <w:spacing w:after="0"/>
        <w:ind w:left="0"/>
        <w:jc w:val="left"/>
      </w:pPr>
      <w:r>
        <w:rPr>
          <w:rFonts w:ascii="Times New Roman"/>
          <w:b/>
          <w:i w:val="false"/>
          <w:color w:val="000000"/>
        </w:rPr>
        <w:t xml:space="preserve"> Алматы облысы бойынша 2022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1) өтінім берген сәтте (18 айдан асқан сиыр мен құнажындардың) аналық басының 50 бастан кем емес болуы;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инфрақұрылымның сәйкестігіне арнайы комиссияның қорытындысын алған сүт-тауар фермалары;</w:t>
            </w:r>
          </w:p>
          <w:p>
            <w:pPr>
              <w:spacing w:after="20"/>
              <w:ind w:left="20"/>
              <w:jc w:val="both"/>
            </w:pPr>
            <w:r>
              <w:rPr>
                <w:rFonts w:ascii="Times New Roman"/>
                <w:b w:val="false"/>
                <w:i w:val="false"/>
                <w:color w:val="000000"/>
                <w:sz w:val="20"/>
              </w:rPr>
              <w:t>
3) өтінімді берген сәтте аналық мал басының селекциялық және асыл тұқымдық жұмыстың ақпараттық қорында және ауыл шаруашылығы жануарларын бірдейлендіру жөніндегі дерекқорда тіркелуі және деректердің сәйкестігі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Ағымдағы жылдың 25 желтоқсанға</w:t>
            </w:r>
          </w:p>
          <w:bookmarkEnd w:id="20"/>
          <w:p>
            <w:pPr>
              <w:spacing w:after="20"/>
              <w:ind w:left="20"/>
              <w:jc w:val="both"/>
            </w:pPr>
            <w:r>
              <w:rPr>
                <w:rFonts w:ascii="Times New Roman"/>
                <w:b w:val="false"/>
                <w:i w:val="false"/>
                <w:color w:val="000000"/>
                <w:sz w:val="20"/>
              </w:rPr>
              <w:t>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
1) өтінім берген сәтте (18 айдан асқан сиыр мен құнажындардың) аналық басының болуы;</w:t>
            </w:r>
          </w:p>
          <w:bookmarkEnd w:id="21"/>
          <w:p>
            <w:pPr>
              <w:spacing w:after="20"/>
              <w:ind w:left="20"/>
              <w:jc w:val="both"/>
            </w:pPr>
            <w:r>
              <w:rPr>
                <w:rFonts w:ascii="Times New Roman"/>
                <w:b w:val="false"/>
                <w:i w:val="false"/>
                <w:color w:val="000000"/>
                <w:sz w:val="20"/>
              </w:rPr>
              <w:t>
2) өтінімді берген сәтте аналық мал басының селекциялық және асыл тұқымдық жұмыстың ақпараттық қорында және ауыл шаруашылығы жануарларын бірдейлендіру жөніндегі дерекқорында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1) өтінім берген сәтте (15 айдан асқан аналықтардың) аналық басының болуы;</w:t>
            </w:r>
          </w:p>
          <w:bookmarkEnd w:id="22"/>
          <w:p>
            <w:pPr>
              <w:spacing w:after="20"/>
              <w:ind w:left="20"/>
              <w:jc w:val="both"/>
            </w:pPr>
            <w:r>
              <w:rPr>
                <w:rFonts w:ascii="Times New Roman"/>
                <w:b w:val="false"/>
                <w:i w:val="false"/>
                <w:color w:val="000000"/>
                <w:sz w:val="20"/>
              </w:rPr>
              <w:t>
2) өтінімді берген сәтте аналық мал басының селекциялық және асыл тұқымдық жұмыстың ақпараттық қорында және ауыл шаруашылығы жануарларын бірдейлендіру жөніндегі дерекқор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1) өтінім берген сәтте (36 айдан асқан аналықтардың) аналық басының болуы;</w:t>
            </w:r>
          </w:p>
          <w:bookmarkEnd w:id="23"/>
          <w:p>
            <w:pPr>
              <w:spacing w:after="20"/>
              <w:ind w:left="20"/>
              <w:jc w:val="both"/>
            </w:pPr>
            <w:r>
              <w:rPr>
                <w:rFonts w:ascii="Times New Roman"/>
                <w:b w:val="false"/>
                <w:i w:val="false"/>
                <w:color w:val="000000"/>
                <w:sz w:val="20"/>
              </w:rPr>
              <w:t>
2) өтінімді берген сәтте аналық мал басының селекциялық және асыл тұқымдық жұмыстың ақпараттық қорында және ауыл шаруашылығы жануарларын бірдейлендіру жөніндегі дерекқорында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