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181c" w14:textId="c951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Талдықорған қалалық мәслихатының 2022 жылғы 12 шілдедегі № 159 шешімі. Қазақстан Республикасының Әділет министрлігінде 2022 жылы 15 шілдеде № 28817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№ 787 "Шетелдіктер үшін туристік жарнаны төлеу қағидаларын бекіту туралы" қаулысының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 – болу құнының 0 (нөл) пайызы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жарияланған күнінен кейін күнтізбелік он күн өткен соң қолданысқа енгізіледі, 2022 жылғы 1 қаңтардан бастап туындаған құқықтық қатынастарға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