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e9fb" w14:textId="2bc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Жамбыл аудандық мәслихатының 2018 жылғы 27 желтоқсандағы № 47-223 "Жамбыл ауданы бойынша жер салығының мөлшерлемелерін арттыру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1 қарашадағы № 28-141 шешімі. Қазақстан Республикасының Әділет министрлігінде 2022 жылы 4 қарашада № 30412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Жамбыл аудандық мәслихатының "Алматы облысы Жамбыл ауданы бойынша жер салығының мөлшерлемелерін арттыру туралы" 2018 жылғы 27 желтоқсанындағы № 47-223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жер заңнамасына сәйкес жүргiзiлетiн жердi аймаққа бөлу жобалары (схемалары) негiзiнде, жер салығының мөлшерлемелерін, Қазақстан Республикасы Кодексінің "Салық және бюджетке төленетін басқа да міндетті төлемдер туралы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баптарында белгiленген жер салығының базалық мөлшерлемелерінен елу пайызға арттырылсын".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