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9ee6" w14:textId="3e69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бойынша әлеуметтік мәні бар ауданаралық (облысішілік қалааралық) және қала маңындағы жолаушылар қатынасының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2022 жылғы 28 желтоқсандағы № 12/81-VII шешімі. Қазақстан Республикасының Әділет министрлігінде 2023 жылғы 6 қаңтарда № 31598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– Абай облысы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9/64-VIIІ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"Темір жол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1) тармақшасына сәйкес,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бойынша әлеуметтік мәні бар ауданаралық (облысішілік қалааралық) және қала маңындағы жолаушылар қатынасының тізбесі, келесі бағыттар бойынша бекітілсін: "Семей – Жаланашкөл – Семей", "Семей – Дегелен – Семей", "Семей – Шар – Семей", Семей – Ауыл – Семей", "Ақтоғай – Аягөз – Ақтоғай.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9/64-VIIІ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