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b455f" w14:textId="a2b4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2022 жылғы 15 сәуірдегі № 16-5/2 "Көкпекті ауданында мүгедектер қатарындағы кемтар балаларды жеке оқыту жоспары бойынша үйде оқытуға жұмсалған шығындарын өндіріп алу тәртібі мен мөлшерін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Көкпекті аудандық мәслихатының 2022 жылғы 6 қазандағы № 24-5/4 шешімі. Қазақстан Республикасының Әділет министрлігінде 2022 жылғы 14 қазанда № 30156 болып тіркелді. Күші жойылды - Абай облысы Көкпекті аудандық мәслихатының 2024 жылғы 27 желтоқсандағы № 23-13/2 шешімі</w:t>
      </w:r>
    </w:p>
    <w:p>
      <w:pPr>
        <w:spacing w:after="0"/>
        <w:ind w:left="0"/>
        <w:jc w:val="both"/>
      </w:pPr>
      <w:r>
        <w:rPr>
          <w:rFonts w:ascii="Times New Roman"/>
          <w:b w:val="false"/>
          <w:i w:val="false"/>
          <w:color w:val="ff0000"/>
          <w:sz w:val="28"/>
        </w:rPr>
        <w:t xml:space="preserve">
      Ескерту. Күші жойылды - Абай облысы Көкпекті аудандық мәслихатының 27.12.2024 </w:t>
      </w:r>
      <w:r>
        <w:rPr>
          <w:rFonts w:ascii="Times New Roman"/>
          <w:b w:val="false"/>
          <w:i w:val="false"/>
          <w:color w:val="ff0000"/>
          <w:sz w:val="28"/>
        </w:rPr>
        <w:t>№ 23-13/2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Көкпекті аудандық мәслихаты ШЕШТІ:</w:t>
      </w:r>
    </w:p>
    <w:bookmarkEnd w:id="0"/>
    <w:bookmarkStart w:name="z6" w:id="1"/>
    <w:p>
      <w:pPr>
        <w:spacing w:after="0"/>
        <w:ind w:left="0"/>
        <w:jc w:val="both"/>
      </w:pPr>
      <w:r>
        <w:rPr>
          <w:rFonts w:ascii="Times New Roman"/>
          <w:b w:val="false"/>
          <w:i w:val="false"/>
          <w:color w:val="000000"/>
          <w:sz w:val="28"/>
        </w:rPr>
        <w:t xml:space="preserve">
      1. Көкпекті аудандық мәслихатының "Көкпекті ауданында мүгедектер қатарындағы кемтар балаларды жеке оқыту жоспары бойынша үйде оқытуға жұмсалған шығындарын өндіріп алу тәртібі мен мөлшерін айқындау туралы" 2022 жылғы 15 сәуірдегі № 16-5/2 (Нормативтік құқықтық актілерді мемлекеттік тіркеу тізілімінде № 27667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"Көкпекті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"1. Көкпекті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5"/>
    <w:bookmarkStart w:name="z11" w:id="6"/>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жаңа редакцияда жазылсын.</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6 қазандағы </w:t>
            </w:r>
            <w:r>
              <w:br/>
            </w:r>
            <w:r>
              <w:rPr>
                <w:rFonts w:ascii="Times New Roman"/>
                <w:b w:val="false"/>
                <w:i w:val="false"/>
                <w:color w:val="000000"/>
                <w:sz w:val="20"/>
              </w:rPr>
              <w:t>№ 24-5/4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15 сәуірдегі </w:t>
            </w:r>
            <w:r>
              <w:br/>
            </w:r>
            <w:r>
              <w:rPr>
                <w:rFonts w:ascii="Times New Roman"/>
                <w:b w:val="false"/>
                <w:i w:val="false"/>
                <w:color w:val="000000"/>
                <w:sz w:val="20"/>
              </w:rPr>
              <w:t>№ 16-5/2 шешіміне қосымша</w:t>
            </w:r>
          </w:p>
        </w:tc>
      </w:tr>
    </w:tbl>
    <w:bookmarkStart w:name="z16" w:id="8"/>
    <w:p>
      <w:pPr>
        <w:spacing w:after="0"/>
        <w:ind w:left="0"/>
        <w:jc w:val="left"/>
      </w:pPr>
      <w:r>
        <w:rPr>
          <w:rFonts w:ascii="Times New Roman"/>
          <w:b/>
          <w:i w:val="false"/>
          <w:color w:val="000000"/>
        </w:rPr>
        <w:t xml:space="preserve"> Көкпекті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17" w:id="9"/>
    <w:p>
      <w:pPr>
        <w:spacing w:after="0"/>
        <w:ind w:left="0"/>
        <w:jc w:val="both"/>
      </w:pPr>
      <w:r>
        <w:rPr>
          <w:rFonts w:ascii="Times New Roman"/>
          <w:b w:val="false"/>
          <w:i w:val="false"/>
          <w:color w:val="000000"/>
          <w:sz w:val="28"/>
        </w:rPr>
        <w:t xml:space="preserve">
      1. Осы Көкпекті ауданында мүгедектігі бар балалар қатарындағы кемтар балаларды жеке оқыту </w:t>
      </w:r>
      <w:r>
        <w:rPr>
          <w:rFonts w:ascii="Times New Roman"/>
          <w:b w:val="false"/>
          <w:i w:val="false"/>
          <w:color w:val="000000"/>
          <w:sz w:val="28"/>
        </w:rPr>
        <w:t>жоспары</w:t>
      </w:r>
      <w:r>
        <w:rPr>
          <w:rFonts w:ascii="Times New Roman"/>
          <w:b w:val="false"/>
          <w:i w:val="false"/>
          <w:color w:val="000000"/>
          <w:sz w:val="28"/>
        </w:rPr>
        <w:t xml:space="preserve"> бойынша үйде оқытуға жұмсалған шығындарын өндіріп алу тәртібі мен мөлшері Қазақстан Республикасының Еңбек және халықты әлеуметтік қорғау министрінің "Әлеуметтік – еңбек саласында мемлекеттік қызметтерді көрсетудің кейбір мәселелері туралы" 2021 жылғы 25 наурыздағы № 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қағидаларына (бұдан әрі-Шығындарды өтеу қағидалары) сәйкес әзірленді.</w:t>
      </w:r>
    </w:p>
    <w:bookmarkEnd w:id="9"/>
    <w:bookmarkStart w:name="z18"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алуды (бұдан әрі - оқытуға жұмсалған шығындарды өндіріп алу) "Абай облысы Көкпекті ауданының жұмыспен қамту, әлеуметтік бағдарламалар және азаматтық хал актілерін тіркеу бөлімі" мемлекеттік мекемесі мүгедектігі бар баланың үйде оқу фактісін растайтын оқу орынының анықтамасы негізінде жүргізеді.</w:t>
      </w:r>
    </w:p>
    <w:bookmarkEnd w:id="10"/>
    <w:bookmarkStart w:name="z19" w:id="11"/>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0" w:id="12"/>
    <w:p>
      <w:pPr>
        <w:spacing w:after="0"/>
        <w:ind w:left="0"/>
        <w:jc w:val="both"/>
      </w:pPr>
      <w:r>
        <w:rPr>
          <w:rFonts w:ascii="Times New Roman"/>
          <w:b w:val="false"/>
          <w:i w:val="false"/>
          <w:color w:val="000000"/>
          <w:sz w:val="28"/>
        </w:rPr>
        <w:t>
      4. Оқытуға жұмсалған шығындарды өндіріп алу психологиялық – медициналық - педагогикалық консультацияның қорытындысында белгіленген мерзім аяқталғанға дейін өтініш берген айдан бастап жүргізіледі.</w:t>
      </w:r>
    </w:p>
    <w:bookmarkEnd w:id="12"/>
    <w:bookmarkStart w:name="z21" w:id="13"/>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3"/>
    <w:bookmarkStart w:name="z22" w:id="14"/>
    <w:p>
      <w:pPr>
        <w:spacing w:after="0"/>
        <w:ind w:left="0"/>
        <w:jc w:val="both"/>
      </w:pPr>
      <w:r>
        <w:rPr>
          <w:rFonts w:ascii="Times New Roman"/>
          <w:b w:val="false"/>
          <w:i w:val="false"/>
          <w:color w:val="000000"/>
          <w:sz w:val="28"/>
        </w:rPr>
        <w:t xml:space="preserve">
      6. Оқытуға жұмсалған шығындарды өндіріп алу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жеке басын куәландыратын құжаттың орнына қандастармен қандас куәлігі ұсынылады.</w:t>
      </w:r>
    </w:p>
    <w:bookmarkEnd w:id="14"/>
    <w:bookmarkStart w:name="z23" w:id="15"/>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әрбір мүгедек балаға ай сайын төрт айлық есептік көрсеткішке тең.</w:t>
      </w:r>
    </w:p>
    <w:bookmarkEnd w:id="15"/>
    <w:bookmarkStart w:name="z24" w:id="16"/>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