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b89d" w14:textId="2ebb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тұрғын үй сертификаттарының мөлшерін және оларды алушылар санаттарының тізбесін айқындау" туралы Жамбыл облыстық мәслихатының 2019 жылғы 17 қазандағы №39-4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мәслихатының 2022 жылғы 16 ақпандағы № 13-5 шешімі. Қазақстан Республикасының Әділет министрлігінде 2022 жылғы 4 наурызда № 27019 болып тіркелді</w:t>
      </w:r>
    </w:p>
    <w:p>
      <w:pPr>
        <w:spacing w:after="0"/>
        <w:ind w:left="0"/>
        <w:jc w:val="both"/>
      </w:pPr>
      <w:bookmarkStart w:name="z7" w:id="0"/>
      <w:r>
        <w:rPr>
          <w:rFonts w:ascii="Times New Roman"/>
          <w:b w:val="false"/>
          <w:i w:val="false"/>
          <w:color w:val="000000"/>
          <w:sz w:val="28"/>
        </w:rPr>
        <w:t xml:space="preserve">
      ШЕШТІ: </w:t>
      </w:r>
    </w:p>
    <w:bookmarkEnd w:id="0"/>
    <w:bookmarkStart w:name="z8" w:id="1"/>
    <w:p>
      <w:pPr>
        <w:spacing w:after="0"/>
        <w:ind w:left="0"/>
        <w:jc w:val="both"/>
      </w:pPr>
      <w:r>
        <w:rPr>
          <w:rFonts w:ascii="Times New Roman"/>
          <w:b w:val="false"/>
          <w:i w:val="false"/>
          <w:color w:val="000000"/>
          <w:sz w:val="28"/>
        </w:rPr>
        <w:t xml:space="preserve">
      1. Жамбыл облыстық мәслихатының "Жамбыл облысы бойынша тұрғын үй сертификаттарының мөлшерін және оларды алушылар санаттарының тізбесін айқындау туралы" 2019 жылғы 17 қазандағы </w:t>
      </w:r>
      <w:r>
        <w:rPr>
          <w:rFonts w:ascii="Times New Roman"/>
          <w:b w:val="false"/>
          <w:i w:val="false"/>
          <w:color w:val="000000"/>
          <w:sz w:val="28"/>
        </w:rPr>
        <w:t>№39-4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4356</w:t>
      </w:r>
      <w:r>
        <w:rPr>
          <w:rFonts w:ascii="Times New Roman"/>
          <w:b w:val="false"/>
          <w:i w:val="false"/>
          <w:color w:val="000000"/>
          <w:sz w:val="28"/>
        </w:rPr>
        <w:t xml:space="preserve"> болып тіркелді)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16 ақпандағы № 13-5</w:t>
            </w:r>
            <w:r>
              <w:rPr>
                <w:rFonts w:ascii="Times New Roman"/>
                <w:b w:val="false"/>
                <w:i w:val="false"/>
                <w:color w:val="000000"/>
                <w:sz w:val="20"/>
              </w:rPr>
              <w:t xml:space="preserve"> қосымша </w:t>
            </w:r>
            <w:r>
              <w:br/>
            </w:r>
            <w:r>
              <w:rPr>
                <w:rFonts w:ascii="Times New Roman"/>
                <w:b w:val="false"/>
                <w:i w:val="false"/>
                <w:color w:val="000000"/>
                <w:sz w:val="20"/>
              </w:rPr>
              <w:t>шешіміне</w:t>
            </w:r>
          </w:p>
        </w:tc>
      </w:tr>
    </w:tbl>
    <w:bookmarkStart w:name="z15" w:id="4"/>
    <w:p>
      <w:pPr>
        <w:spacing w:after="0"/>
        <w:ind w:left="0"/>
        <w:jc w:val="left"/>
      </w:pPr>
      <w:r>
        <w:rPr>
          <w:rFonts w:ascii="Times New Roman"/>
          <w:b/>
          <w:i w:val="false"/>
          <w:color w:val="000000"/>
        </w:rPr>
        <w:t xml:space="preserve"> Жамбыл облысы бойынша тұрғын үй сертификаттарының мөлшері және алушылар санатының тізбесін айқындау туралы</w:t>
      </w:r>
    </w:p>
    <w:bookmarkEnd w:id="4"/>
    <w:bookmarkStart w:name="z16" w:id="5"/>
    <w:p>
      <w:pPr>
        <w:spacing w:after="0"/>
        <w:ind w:left="0"/>
        <w:jc w:val="left"/>
      </w:pPr>
      <w:r>
        <w:rPr>
          <w:rFonts w:ascii="Times New Roman"/>
          <w:b/>
          <w:i w:val="false"/>
          <w:color w:val="000000"/>
        </w:rPr>
        <w:t xml:space="preserve"> 1. Тұрғын үй сертификаттарының мөлшері</w:t>
      </w:r>
    </w:p>
    <w:bookmarkEnd w:id="5"/>
    <w:bookmarkStart w:name="z17" w:id="6"/>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1 500 000 (бір миллион бес жүз мың) теңге.</w:t>
      </w:r>
    </w:p>
    <w:bookmarkEnd w:id="6"/>
    <w:bookmarkStart w:name="z18" w:id="7"/>
    <w:p>
      <w:pPr>
        <w:spacing w:after="0"/>
        <w:ind w:left="0"/>
        <w:jc w:val="left"/>
      </w:pPr>
      <w:r>
        <w:rPr>
          <w:rFonts w:ascii="Times New Roman"/>
          <w:b/>
          <w:i w:val="false"/>
          <w:color w:val="000000"/>
        </w:rPr>
        <w:t xml:space="preserve"> 2. Жамбыл облысы бойынша тұрғын үй сертификаттарын алушылар санатының тізбесі</w:t>
      </w:r>
    </w:p>
    <w:bookmarkEnd w:id="7"/>
    <w:bookmarkStart w:name="z19" w:id="8"/>
    <w:p>
      <w:pPr>
        <w:spacing w:after="0"/>
        <w:ind w:left="0"/>
        <w:jc w:val="both"/>
      </w:pPr>
      <w:r>
        <w:rPr>
          <w:rFonts w:ascii="Times New Roman"/>
          <w:b w:val="false"/>
          <w:i w:val="false"/>
          <w:color w:val="000000"/>
          <w:sz w:val="28"/>
        </w:rPr>
        <w:t>
      1. Мүгедек балалары бар немесе оларды тәрбиелеушi отбасыларға;</w:t>
      </w:r>
    </w:p>
    <w:bookmarkEnd w:id="8"/>
    <w:bookmarkStart w:name="z20" w:id="9"/>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азаматтарына;</w:t>
      </w:r>
    </w:p>
    <w:bookmarkEnd w:id="9"/>
    <w:bookmarkStart w:name="z21" w:id="10"/>
    <w:p>
      <w:pPr>
        <w:spacing w:after="0"/>
        <w:ind w:left="0"/>
        <w:jc w:val="both"/>
      </w:pPr>
      <w:r>
        <w:rPr>
          <w:rFonts w:ascii="Times New Roman"/>
          <w:b w:val="false"/>
          <w:i w:val="false"/>
          <w:color w:val="000000"/>
          <w:sz w:val="28"/>
        </w:rPr>
        <w:t>
      3. Толық емес отбасыларға;</w:t>
      </w:r>
    </w:p>
    <w:bookmarkEnd w:id="10"/>
    <w:bookmarkStart w:name="z22" w:id="11"/>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құрылысының бағдарламасының талаптарына сәйкес келетін Қазақстан Республикасының Еңбек және халықты әлеуметтік қорғау министрінің 2019 жылғы 29 наурыздағы </w:t>
      </w:r>
      <w:r>
        <w:rPr>
          <w:rFonts w:ascii="Times New Roman"/>
          <w:b w:val="false"/>
          <w:i w:val="false"/>
          <w:color w:val="000000"/>
          <w:sz w:val="28"/>
        </w:rPr>
        <w:t>№ 154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18445</w:t>
      </w:r>
      <w:r>
        <w:rPr>
          <w:rFonts w:ascii="Times New Roman"/>
          <w:b w:val="false"/>
          <w:i w:val="false"/>
          <w:color w:val="000000"/>
          <w:sz w:val="28"/>
        </w:rPr>
        <w:t xml:space="preserve">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