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0ffe" w14:textId="e150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2022 жылғы 30 наурыздағы № 24-5 шешімі. Қазақстан Республикасының Әділет министрлігінде 2022 жылғы 6 сәуірде № 27441 болып тіркелді. Күші жойылды - Жамбыл облысы Байзақ аудандық мәслихатының 2023 жылғы 23 тамыздағы № 7-12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Байзақ аудандық мәслихатының 23.08.2023 </w:t>
      </w:r>
      <w:r>
        <w:rPr>
          <w:rFonts w:ascii="Times New Roman"/>
          <w:b w:val="false"/>
          <w:i w:val="false"/>
          <w:color w:val="ff0000"/>
          <w:sz w:val="28"/>
        </w:rPr>
        <w:t>№ 7-12</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Байзақ аудандық мәслихаты ШЕШТІ:</w:t>
      </w:r>
    </w:p>
    <w:bookmarkStart w:name="z8" w:id="0"/>
    <w:p>
      <w:pPr>
        <w:spacing w:after="0"/>
        <w:ind w:left="0"/>
        <w:jc w:val="both"/>
      </w:pPr>
      <w:r>
        <w:rPr>
          <w:rFonts w:ascii="Times New Roman"/>
          <w:b w:val="false"/>
          <w:i w:val="false"/>
          <w:color w:val="000000"/>
          <w:sz w:val="28"/>
        </w:rPr>
        <w:t xml:space="preserve">
      1. Байзақ ауданында мүгедектер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0"/>
    <w:bookmarkStart w:name="z9" w:id="1"/>
    <w:p>
      <w:pPr>
        <w:spacing w:after="0"/>
        <w:ind w:left="0"/>
        <w:jc w:val="both"/>
      </w:pPr>
      <w:r>
        <w:rPr>
          <w:rFonts w:ascii="Times New Roman"/>
          <w:b w:val="false"/>
          <w:i w:val="false"/>
          <w:color w:val="000000"/>
          <w:sz w:val="28"/>
        </w:rPr>
        <w:t>
      2. Байзақ аудандық мәслихатының келесі шешімдерінің күші жойылды деп танылсын:</w:t>
      </w:r>
    </w:p>
    <w:bookmarkEnd w:id="1"/>
    <w:bookmarkStart w:name="z10" w:id="2"/>
    <w:p>
      <w:pPr>
        <w:spacing w:after="0"/>
        <w:ind w:left="0"/>
        <w:jc w:val="both"/>
      </w:pPr>
      <w:r>
        <w:rPr>
          <w:rFonts w:ascii="Times New Roman"/>
          <w:b w:val="false"/>
          <w:i w:val="false"/>
          <w:color w:val="000000"/>
          <w:sz w:val="28"/>
        </w:rPr>
        <w:t xml:space="preserve">
      1) Байзақ аудандық мәслихатының "Байзақ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2016 жылғы 19 тамыздағы № 6-5 шешімі (Нормативтік құқықтық актілерді мемлекеттік тіркеу тізілімінде </w:t>
      </w:r>
      <w:r>
        <w:rPr>
          <w:rFonts w:ascii="Times New Roman"/>
          <w:b w:val="false"/>
          <w:i w:val="false"/>
          <w:color w:val="000000"/>
          <w:sz w:val="28"/>
        </w:rPr>
        <w:t>№ 3159</w:t>
      </w:r>
      <w:r>
        <w:rPr>
          <w:rFonts w:ascii="Times New Roman"/>
          <w:b w:val="false"/>
          <w:i w:val="false"/>
          <w:color w:val="000000"/>
          <w:sz w:val="28"/>
        </w:rPr>
        <w:t xml:space="preserve"> болып тіркелген);</w:t>
      </w:r>
    </w:p>
    <w:bookmarkEnd w:id="2"/>
    <w:bookmarkStart w:name="z11" w:id="3"/>
    <w:p>
      <w:pPr>
        <w:spacing w:after="0"/>
        <w:ind w:left="0"/>
        <w:jc w:val="both"/>
      </w:pPr>
      <w:r>
        <w:rPr>
          <w:rFonts w:ascii="Times New Roman"/>
          <w:b w:val="false"/>
          <w:i w:val="false"/>
          <w:color w:val="000000"/>
          <w:sz w:val="28"/>
        </w:rPr>
        <w:t xml:space="preserve">
      2) Байзақ аудандық мәслихатының "Байзақ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Байзақ аудандық мәслихатының 2016 жылғы 19 тамыздағы № 6-5 шешіміне өзгерістер енгізу туралы" 2020 жылғы 25 тамыздағы № 71-3 шешімі (Нормативтік құқықтық актілерді мемлекеттік тіркеу тізілімінде </w:t>
      </w:r>
      <w:r>
        <w:rPr>
          <w:rFonts w:ascii="Times New Roman"/>
          <w:b w:val="false"/>
          <w:i w:val="false"/>
          <w:color w:val="000000"/>
          <w:sz w:val="28"/>
        </w:rPr>
        <w:t>№ 4727</w:t>
      </w:r>
      <w:r>
        <w:rPr>
          <w:rFonts w:ascii="Times New Roman"/>
          <w:b w:val="false"/>
          <w:i w:val="false"/>
          <w:color w:val="000000"/>
          <w:sz w:val="28"/>
        </w:rPr>
        <w:t xml:space="preserve"> болып тіркелген).</w:t>
      </w:r>
    </w:p>
    <w:bookmarkEnd w:id="3"/>
    <w:bookmarkStart w:name="z12"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2022 жылғы 30 наурыздағы </w:t>
            </w:r>
            <w:r>
              <w:br/>
            </w:r>
            <w:r>
              <w:rPr>
                <w:rFonts w:ascii="Times New Roman"/>
                <w:b w:val="false"/>
                <w:i w:val="false"/>
                <w:color w:val="000000"/>
                <w:sz w:val="20"/>
              </w:rPr>
              <w:t>№ 24-5</w:t>
            </w:r>
            <w:r>
              <w:rPr>
                <w:rFonts w:ascii="Times New Roman"/>
                <w:b w:val="false"/>
                <w:i w:val="false"/>
                <w:color w:val="000000"/>
                <w:sz w:val="20"/>
              </w:rPr>
              <w:t xml:space="preserve"> шешіміне қосымша</w:t>
            </w:r>
          </w:p>
        </w:tc>
      </w:tr>
    </w:tbl>
    <w:bookmarkStart w:name="z17" w:id="5"/>
    <w:p>
      <w:pPr>
        <w:spacing w:after="0"/>
        <w:ind w:left="0"/>
        <w:jc w:val="left"/>
      </w:pPr>
      <w:r>
        <w:rPr>
          <w:rFonts w:ascii="Times New Roman"/>
          <w:b/>
          <w:i w:val="false"/>
          <w:color w:val="000000"/>
        </w:rPr>
        <w:t xml:space="preserve"> Байзақ ауданында мүгедектер қатарындағы кемтар балаларды жеке оқыту жоспары бойынша үйде оқытуға жұмсаған шығындарын өндіріп алу тәртібі мен мөлшері</w:t>
      </w:r>
    </w:p>
    <w:bookmarkEnd w:id="5"/>
    <w:bookmarkStart w:name="z18" w:id="6"/>
    <w:p>
      <w:pPr>
        <w:spacing w:after="0"/>
        <w:ind w:left="0"/>
        <w:jc w:val="both"/>
      </w:pPr>
      <w:r>
        <w:rPr>
          <w:rFonts w:ascii="Times New Roman"/>
          <w:b w:val="false"/>
          <w:i w:val="false"/>
          <w:color w:val="000000"/>
          <w:sz w:val="28"/>
        </w:rPr>
        <w:t xml:space="preserve">
      1. Осы Байзақ ауданында мүгедектер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мемлекеттік қызметін көрсету (Нормативтік құқықтық актілерді мемлекеттік тіркеу тізілімінде </w:t>
      </w:r>
      <w:r>
        <w:rPr>
          <w:rFonts w:ascii="Times New Roman"/>
          <w:b w:val="false"/>
          <w:i w:val="false"/>
          <w:color w:val="000000"/>
          <w:sz w:val="28"/>
        </w:rPr>
        <w:t>№22394</w:t>
      </w:r>
      <w:r>
        <w:rPr>
          <w:rFonts w:ascii="Times New Roman"/>
          <w:b w:val="false"/>
          <w:i w:val="false"/>
          <w:color w:val="000000"/>
          <w:sz w:val="28"/>
        </w:rPr>
        <w:t xml:space="preserve"> болып тіркелген) қағидаларына (бұдан әрі -шығындарды өтеу қағидалары) сәйкес әзірленді.</w:t>
      </w:r>
    </w:p>
    <w:bookmarkEnd w:id="6"/>
    <w:bookmarkStart w:name="z19" w:id="7"/>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 баланың үйде оқу фактісін растайтын оқу орынының анықтамасы негізінде тоқсан сайын "Жамбыл облысы Байзақ ауданы әкімдігінің жұмыспен қамту және әлеуметтік бағдарламалар бөлімі" мемлекеттік мекемесімен жүргізіледі.</w:t>
      </w:r>
    </w:p>
    <w:bookmarkEnd w:id="7"/>
    <w:bookmarkStart w:name="z20" w:id="8"/>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 балалардан және оларға қатысты ата-аналары ата-ана құқығынан айырылған мүгедек балалардан басқа) үйде оқытылатын мүгедек балалардың ата-анасының біреуіне немесе өзгеде заңды өкілдеріне отбасының табысына қарамастан беріледі.</w:t>
      </w:r>
    </w:p>
    <w:bookmarkEnd w:id="8"/>
    <w:bookmarkStart w:name="z21" w:id="9"/>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9"/>
    <w:bookmarkStart w:name="z22" w:id="10"/>
    <w:p>
      <w:pPr>
        <w:spacing w:after="0"/>
        <w:ind w:left="0"/>
        <w:jc w:val="both"/>
      </w:pPr>
      <w:r>
        <w:rPr>
          <w:rFonts w:ascii="Times New Roman"/>
          <w:b w:val="false"/>
          <w:i w:val="false"/>
          <w:color w:val="000000"/>
          <w:sz w:val="28"/>
        </w:rPr>
        <w:t>
      5. Шығындарын өндіріп алуды тоқтатуға әкеп соққан жағдайлар туындағанда (мүгедек балалардың он сегіз жасқа толуы, мүгедектік мерзімінің аяқталуы, мүгедек баланың мемлекеттік мекемелерде оқып жатқан кезеңі, мүгедек баланың қайтыс болуы) төлемдер тиісті жағдайлар туындағаннан кейінгі айдан бастап тоқтатылады.</w:t>
      </w:r>
    </w:p>
    <w:bookmarkEnd w:id="10"/>
    <w:bookmarkStart w:name="z23" w:id="11"/>
    <w:p>
      <w:pPr>
        <w:spacing w:after="0"/>
        <w:ind w:left="0"/>
        <w:jc w:val="both"/>
      </w:pPr>
      <w:r>
        <w:rPr>
          <w:rFonts w:ascii="Times New Roman"/>
          <w:b w:val="false"/>
          <w:i w:val="false"/>
          <w:color w:val="000000"/>
          <w:sz w:val="28"/>
        </w:rPr>
        <w:t xml:space="preserve">
      6. Мүгедектер қатарындағы кемтар балаларды жеке оқыту жоспары бойынша үйде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1"/>
    <w:bookmarkStart w:name="z24" w:id="12"/>
    <w:p>
      <w:pPr>
        <w:spacing w:after="0"/>
        <w:ind w:left="0"/>
        <w:jc w:val="both"/>
      </w:pPr>
      <w:r>
        <w:rPr>
          <w:rFonts w:ascii="Times New Roman"/>
          <w:b w:val="false"/>
          <w:i w:val="false"/>
          <w:color w:val="000000"/>
          <w:sz w:val="28"/>
        </w:rPr>
        <w:t>
      7. Мүгедектер қатарындағы кемтар балаларды жеке оқыту жоспары бойынша үйде оқытуға жұмсаған шығындарын өндіріп алу мөлшері әр мүгедек балаға оқу жылына тоқсан сайын алты айлық есептік көрсеткішке тең.</w:t>
      </w:r>
    </w:p>
    <w:bookmarkEnd w:id="12"/>
    <w:bookmarkStart w:name="z25" w:id="13"/>
    <w:p>
      <w:pPr>
        <w:spacing w:after="0"/>
        <w:ind w:left="0"/>
        <w:jc w:val="both"/>
      </w:pPr>
      <w:r>
        <w:rPr>
          <w:rFonts w:ascii="Times New Roman"/>
          <w:b w:val="false"/>
          <w:i w:val="false"/>
          <w:color w:val="000000"/>
          <w:sz w:val="28"/>
        </w:rPr>
        <w:t>
      8. Оқытуға жұмсаған шығындарын өндіріп алудан бас тарту үшін негіздер шығындарды өтеу қағидаларының 3-қосымшасының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