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f212" w14:textId="0a9f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бюджеттен қаржыландырылатын, азаматтық қызметші болып табылатын және ауылдық елдi мекендерде жұмыс iстейтiн әлеуметтiк қамсыздандыру, мәдениет және спорт саласындағы мамандарға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2022 жылғы 23 ақпандағы № 24-3 шешімі. Қазақстан Республикасының Әділет министрлігінде 2022 жылғы 2 наурызда № 27002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Шу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 және 2022 жылғы 1 қаңтардан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