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1f76" w14:textId="b361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аудандық мәслихатының 2014 жылғы 31 наурыздағы № 25-5 "Шу аудандық маслихатының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2022 жылғы 23 ақпандағы № 24-4 шешімі. Қазақстан Республикасының Әділет министрлігінде 2022 жылғы 17 наурызда № 27150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-өзі басқару туралы" Қазақстан Республикасының 2001 жыл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 аудандық мәслихатының "Шу аудандық маслихатының Регламентін бекіту туралы" 2014 жылғы 31 наурыздағы № 25-5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2195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еңгізіледі.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Шу ауданының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