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0335" w14:textId="bac0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2022 жылғы 23 тамыздағы № 202 шешімі. Қазақстан Республикасының Әділет министрлігінде 2022 жылғы 25 тамызда № 29258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365 бабының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Сәтбаев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жылдық жинақталу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2,0 2,12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